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C" w:rsidRDefault="00CD58DC" w:rsidP="00CD5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Костромской области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апреля 2021 г. N 189-а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ЛЕКАРСТВЕННЫХ ПРЕПАРАТОВ, ОТПУСКАЕМЫХ НАСЕЛЕНИЮ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СООТВЕТСТВИИ С ПЕРЕЧНЕМ ГРУПП НАСЕЛЕНИЯ И КАТЕГОРИЙ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ЗАБОЛЕВАНИЙ, ПРИ АМБУЛАТОРНОМ ЛЕЧЕНИИ КОТОРЫХ ЛЕК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АРСТВЕННЫЕ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СРЕДСТВА И ИЗДЕЛИЯ МЕДИЦИНСКОГО НАЗНАЧЕНИЯ ОТПУСКАЮТСЯ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РЕЦЕПТАМ ВРАЧЕЙ БЕСПЛАТНО, А ТАКЖЕ В СООТВЕТСТВИИ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ПЕРЕЧНЕМ ГРУПП НАСЕЛЕНИЯ, ПРИ АМБУЛАТОРНОМ ЛЕЧЕНИИ КОТОРЫХ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ЛЕКАРСТВЕННЫЕ СРЕДСТВА ОТПУСКАЮТСЯ ПО РЕЦЕПТАМ ВРАЧЕЙ</w:t>
      </w:r>
    </w:p>
    <w:p w:rsidR="00CD58DC" w:rsidRDefault="00CD58DC" w:rsidP="00B6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50-ПРОЦЕНТНОЙ СКИДКОЙ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4390"/>
      </w:tblGrid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пищеварительный тракт и обмен веществ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 фтора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фторид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протонового насоса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ветрогонные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желчегонные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гимекромон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артишока листьев экстракт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гепатопротектор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урсодезоксифолиевая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гепатопротектор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расторопши пятнистой плодов экстракт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гепатопротектор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линекс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синтетические и другие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гликвидон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синтетические и другие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 + метформин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 + метформин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глимепирид + метформин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 + ситаглибтин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ситаглибтин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лираглутид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при лечении сахарного диабета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эксенатид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поливитамины в комбинации с микроэлементами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минералы + поливитамины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поливитамины в других комбинациях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и витаминоподобные средства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Д и его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альфакальциферол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 + карбонат кальция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B1 в комбинации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 + тиамин + цианокобаламин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макро- и микроэлементы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сульфат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 магния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магне B6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коррекции метаболических процессов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кроветворение и кровь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дипиридамол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дабигатранаэтексилат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гемостатическое средство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гемостатическое средство для местного применения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коллаген + нитрофурал + борная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гемопоэза стимулятор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макро- и микроэлементы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сульфат + серин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антикоагулянты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гематологические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депротеинизированный гемодериват крови телят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сердечно-сосудистой системы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изосорбидадинитрат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изосорбидамононитрат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заболеваний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сердца другие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триметазидин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убидекаренон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икатибант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антигипертензивные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антигипертензивное средство для лечения легочной артериальной гипертензии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гипотензивное средство - гуанилагциклазы стимулятор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C05CA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проницаемость капилляров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троксерутин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бензотиазепиновые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дилтиазем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зофеноприл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 в комбинации с диуретиками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 + периндоприл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 антагонисты в комбинации с БМКК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 + валсартан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кожных заболеваний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ретиноид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изотретиноин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секреции пролактина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 и эстрогены (фиксированные сочетания)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дезогестрел + этинилэстрадиол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3-оксоандростена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противоопухолевое, гестогенное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мегестрол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G03XA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 секреции гонадотропного гормона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нефролитолитическое средство, ощелачивающее мочу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блемарен (Лимонная кислота + Калия гидрокарбонат + Натрия цитрат)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преднизолон, метилпреднизолон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триамцинолон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для системного использования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 полипептид циклический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колистиметат натрия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 аминогликозид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цефалоспорины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амоксициклин + клавулановая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в комбинации с триметопримом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валацикловира гидрохлорид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ВИЧ-протеаз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арбидол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нормальный человеческий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тегафур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гидразина сульфат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противоопухолевый препарат моноклональные антитела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противоопухолевое и иммуномодулирующее средство, моноклональные антитела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противоопухолевый препарат и иммуномодулятор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тимозин альфа-1 рекомбинантный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прочие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анагрелид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гипоталамуса, гипофиза, гонадотропины и их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противоопухолевое средство - антиэстроген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ферментов ингибиторы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эксеместан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иммуномодулятор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глюкозаминилмурамилдипептид, комбинированный с другими препаратами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 лейкопоэза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пегинтерферон альфа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 другие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микофенолатамофетил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  <w:hyperlink w:anchor="Par9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сиролимус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костно-мышечной системы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ненаркотические анальгетики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нимесулид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толперизон, тизанидин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 центрального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памидроновая кислота, алендроновая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 костной резорбции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этидроновая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 остеогенеза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оссеин-гидроксиапатитное соединение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иммуномодулятор трипсин в комбинации с другими препаратами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вобензим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нервной системы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наркотические анальгетики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тримепиридин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наркотические анальгетики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анальгезирующее наркотическое средство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 со смешанным механизмом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противоэпилептическое средство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 другие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зонисамид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допаминовых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моноаминоксидазы типа B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разагилин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фенотиазины с пиперидиновой структурой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нейролептики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хлорпротиксен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допаминовых D2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клобазам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серетонина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флувоксамин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пиритинол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ацетиламиноянтарная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гопантеновая кислота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холинэстеразы ингибитор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 с1-эстеразы человека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пиридостигминагидробромид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ипидакрин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 прочие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этилметилгидроксипиридинасукцинат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цитофлавин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респираторной системы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бета2-адреномиметики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симпатомиметики в комбинации с другими препаратами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 + формотерол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лейкотриеновых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органов чувств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S01XA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офтальмологии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азапентацен</w:t>
            </w:r>
          </w:p>
        </w:tc>
      </w:tr>
      <w:tr w:rsidR="00CD58DC" w:rsidTr="00CD58D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гиалуронидазы сазоксимера бромидом коньюгат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комплексообразующие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специализированное лечебное питание, применяющееся при фенилкетонурии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безбелковые продукты питания, белковые гидролизаты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диагностики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тест-полоски для определения сахара в крови (для детей до 18 лет)</w:t>
            </w: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 для пациентов с орфанными заболеваниями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DC" w:rsidTr="00CD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расходные материалы для инсулиновых шприц-ручек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C" w:rsidRDefault="00CD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иглы для инсулиновых шприц-ручек (для детей до 18 лет)</w:t>
            </w:r>
          </w:p>
        </w:tc>
      </w:tr>
    </w:tbl>
    <w:p w:rsidR="00CD58DC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58DC" w:rsidRDefault="00CD58DC" w:rsidP="00CD58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90"/>
      <w:bookmarkEnd w:id="1"/>
      <w:r>
        <w:rPr>
          <w:rFonts w:ascii="Arial" w:hAnsi="Arial" w:cs="Arial"/>
          <w:sz w:val="20"/>
          <w:szCs w:val="20"/>
        </w:rPr>
        <w:t>&lt;*&gt; Лекарственные формы в соответствии с Государственным реестром лекарственных средств для медицинского применения.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6583" w:rsidRDefault="00EF6583">
      <w:r>
        <w:br w:type="page"/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2021 г. N 451-а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ЛЕКАРСТВЕННЫХ ПРЕПАРАТОВ,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ОТПУСКАЕМЫХ НАСЕЛЕНИЮ В СООТВЕТСТВИИ С ПЕРЕЧНЕМ ГРУПП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КАТЕГОРИЙ ЗАБОЛЕВАНИЙ, ПРИ АМБУЛАТОРНОМ ЛЕЧЕНИИ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ЛЕКАРСТВЕННЫЕ СРЕДСТВА И ИЗДЕЛИЯ МЕДИЦИНСКОГО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ОТПУСКАЮТСЯ ПО РЕЦЕПТАМ ВРАЧЕЙ БЕСПЛАТНО, А ТАКЖЕ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ПЕРЕЧНЕМ ГРУПП НАСЕЛЕНИЯ, ПРИ АМБУЛАТОРНОМ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ЛЕЧЕНИИ КОТОРЫХ ЛЕКАРСТВЕННЫЕ СРЕДСТВА ОТПУСКАЮТСЯ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РЕЦЕПТАМ ВРАЧЕЙ С 50-ПРОЦЕНТНОЙ СКИДКОЙ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3912"/>
        <w:gridCol w:w="4390"/>
      </w:tblGrid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пищеварительный тракт и обмен веществ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 фтора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фторид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ветрогонные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симетикон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5HT3-рецепторов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гепатопротектор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урсодезоксифолиевая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желчегонные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артишока листьев экстракт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гимекромон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гепатопротектор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расторопши пятнистой плодов экстракт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гепатопротектор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 + инсулин аспарт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лизпро-двухфазный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 + ликсисенатид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гликвидон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синтетические и другие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 + метформин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 + метформин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 + метформин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 + ситаглиптин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гозоглиптин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эвоглиптин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A10BJ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глюкагоноподобного пептида-1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ликсисенатид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ипраглифлозин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эмпаглифлозин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дапаглифлозин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дулаглутид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лираглутид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при лечении сахарного диабета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эксенатид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 в комбинации с микроэлементами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минералы + поливитамины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 в других комбинациях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и витаминоподобные средства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альфакальциферол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 + карбонат кальция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в комбинации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 + тиамин + цианокобаламин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А11НА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макро- и микроэлементы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сульфат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 магния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магне B6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коррекции метаболических процессов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левокарнитин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кроветворение и кровь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парнапарин натрия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дипиридамол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селексипаг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апиксабан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гемостатическое средство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гемостатическое средство для местного применения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коллаген + нитрофурал + борная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фибриноген + тромбин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гемопоэза стимулятор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эмицизумаб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макро- и микроэлементы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серин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(цианокобаламин и его аналоги)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гематологические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депротеинизированный гемодериват крови телят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сердечно-сосудистой системы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 другие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икатибант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 другие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триметазидин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убидекаренон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амбризентан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мацитентан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гипотензивное средство - гуанилагциклазы стимулятор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риоцигуат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силденафил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эплеренон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проницаемость капилляров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троксерутин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бензотиазепиновые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дилтиазем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зофеноприл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 в комбинации с диуретиками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 + периндоприл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кандесартан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рамиприл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ангиотензина II антагонисты в </w:t>
            </w:r>
            <w:r>
              <w:rPr>
                <w:rFonts w:ascii="Calibri" w:hAnsi="Calibri" w:cs="Calibri"/>
              </w:rPr>
              <w:lastRenderedPageBreak/>
              <w:t>комбинации с БМКК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амлодипин + валсартан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 + сакубитрил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кожных заболеваний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диоксометилтетрагид-ро-пиримидин + сульфадиметоксин + тримекаин + хлорамфеникол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D10BA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ретиноид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изотретиноин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каберголин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 и эстрогены (фиксированные сочетания)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дезогестрел + этинилэстрадиол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3-оксоандростена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противоопухолевое, гестогенное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мегестрол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G03XA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 секреции гонадотропного гормона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нефролитолитическое средство, ощелачивающее мочу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блемарен (лимонная кислота + калия гидрокарбонат + натрия цитрат)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пэгвисомант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ланреотид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пасиреотид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преднизолон, метилпреднизолон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триамцинолон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для системного использования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феноксиметилпени-циллин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цефалоспорины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цефиксим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в комбинации с триметопримом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тедизолид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 полипептид циклический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колистиметат натрия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позаконазол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тиоуреидоиминометил-пиридиния перхлорат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валацикловира гидрохлорид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протеаз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нарлапревир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эмтрицитабин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элсульфавирин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J05AP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для лечения гепатита C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велпатасвир + софосбувир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глекапревир + пибрентасвир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даклатасвир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дасабувир; омбитасвир + паритапревир + ритонавир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симепревир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софосбувир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зидовудин + ламивудин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кобицистат + тенофовира алафенамид + элвитегравир + эмтрицитабин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рилпивирин + тенофовир + эмтрицитабин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арбидол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гразопревир + элбасвир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долутегравир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маравирок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фавипиравир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нормальный человеческий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бендамустин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тегафур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гидразина сульфат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противоопухолевое и иммуномодулирующее средство, моноклональные антитела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абемациклиб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бозутиниб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вемурафениб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дабрафениб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ибрутиниб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кабозантиниб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кобиметиниб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кризотиниб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ленватиниб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мидостаурин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нинтеданиб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осимертиниб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палбоциклиб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регорафениб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рибоциклиб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руксолитиниб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траметиниб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прочие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анагрелид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венетоклакс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висмодегиб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иксазомиб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олапариб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противоопухолевый препарат и иммуномодулятор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тимозин альфа-1 рекомбинантный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гипоталамуса, гипофиза, гонадотропины и их аналоги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противоопухолевое средство - антиэстроген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апалутамид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ферментов ингибиторы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эксеместан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абиратерон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дегареликс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энзалутамид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иммуномодулятор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глюкозаминилмурамилди-пептид, комбинированный с другими препаратами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 лейкопоэза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эмпэгфилграстим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пегинтерферон альфа-2a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бета-1a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альфа-2b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апремиласт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барицитиниб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  <w:hyperlink w:anchor="Par19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сиролимус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тофацитиниб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упадацитиниб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гуселькумаб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иксекизумаб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левилимаб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нетакимаб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олокизумаб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сарилумаб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секукинумаб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диметилфумарат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костно-мышечной системы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мелоксикам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ненаркотические анальгетики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нимесулид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а-гемагглютинин комплекс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 центрального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толперизон, тизанидин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памидроновая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 костной резорбции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этидроновая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деносумаб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оссеин-гидроксиапатитное соединение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иммуномодулятор трипсин в комбинации с другими препаратами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вобензим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нервной системы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наркотические анальгетики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тримепиридин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наркотические анальгетики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тапентадол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противоэпилептическое средство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бриварацетам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 другие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зонисамид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ламотриджин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допаминовых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допаминовых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моноаминоксидазы типа B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разагилин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фенотиазины с пиперидиновой структурой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хлорпротиксен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нейролептики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клозапин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карипразин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допаминовых D2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луразидон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клобазам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флувоксамин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ацетиламиноянтарная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гопантеновая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пиритинол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 с1-эстеразы человека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деменции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мемантин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ипидакрин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гидробромид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 прочие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циннаризин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цитофлавин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этилметилгидрокси-пиридинасукцинат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тетрабеназин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албендазол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респираторной системы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бета2-адреномиметики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флутиказона фуроат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 + формотерол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 + формотерол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 + флутиказона фуроат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 + индакатерол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олодатерол + тиотропия бромид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теофиллин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лейкотриеновых рецепторов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монтелукаст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средства системного действия для лечения обструктивных </w:t>
            </w:r>
            <w:r>
              <w:rPr>
                <w:rFonts w:ascii="Calibri" w:hAnsi="Calibri" w:cs="Calibri"/>
              </w:rPr>
              <w:lastRenderedPageBreak/>
              <w:t>заболеваний дыхательных путей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бенрализумаб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меполизумаб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органов чувств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латанопрост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бутиламиногидроксипропоксифеноксиметил-метилоксадиазол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S01XA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офтальмологии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азапентацен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</w:tr>
      <w:tr w:rsidR="00EF6583" w:rsidTr="00EF6583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гиалуронидазы сазоксимера бромидом коньюгат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комплексообразующие препараты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бета-железа (III) оксигидроксида, сахарозы и крахмала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специализированное лечебное питание, применяющееся при фенилкетонурии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безбелковые продукты питания, белковые гидролизаты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диагностики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тест-полоски для определения сахара в крови (для детей до 18 лет)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 для пациентов с орфанными заболеваниями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F6583" w:rsidTr="00EF65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расходные материалы для инсулиновых шприц-ручек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3" w:rsidRDefault="00EF6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иглы для инсулиновых шприц-ручек (для детей до 18 лет)</w:t>
            </w:r>
          </w:p>
        </w:tc>
      </w:tr>
    </w:tbl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6583" w:rsidRDefault="00EF6583" w:rsidP="00EF65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979"/>
      <w:bookmarkEnd w:id="2"/>
      <w:r>
        <w:rPr>
          <w:rFonts w:ascii="Calibri" w:hAnsi="Calibri" w:cs="Calibri"/>
        </w:rPr>
        <w:t>&lt;*&gt; Лекарственные формы в соответствии с Государственным реестром лекарственных средств для медицинского применения.</w:t>
      </w: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583" w:rsidRDefault="00EF6583" w:rsidP="00EF65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F6583" w:rsidSect="00CD58DC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2241"/>
    <w:rsid w:val="005E2E33"/>
    <w:rsid w:val="00945AF4"/>
    <w:rsid w:val="00B655AF"/>
    <w:rsid w:val="00BA1882"/>
    <w:rsid w:val="00BC2241"/>
    <w:rsid w:val="00BF687C"/>
    <w:rsid w:val="00CD58DC"/>
    <w:rsid w:val="00CF5C0D"/>
    <w:rsid w:val="00D35D15"/>
    <w:rsid w:val="00EF6583"/>
    <w:rsid w:val="00F8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Настя</cp:lastModifiedBy>
  <cp:revision>5</cp:revision>
  <dcterms:created xsi:type="dcterms:W3CDTF">2021-11-12T06:26:00Z</dcterms:created>
  <dcterms:modified xsi:type="dcterms:W3CDTF">2021-11-12T07:23:00Z</dcterms:modified>
</cp:coreProperties>
</file>