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F" w:rsidRDefault="007971B3" w:rsidP="00462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качества и доступности медицинской помощи</w:t>
      </w:r>
    </w:p>
    <w:p w:rsidR="007971B3" w:rsidRDefault="007971B3" w:rsidP="0046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B3" w:rsidRPr="00A7312D" w:rsidRDefault="007971B3" w:rsidP="00A7312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312D">
        <w:rPr>
          <w:rFonts w:ascii="Times New Roman" w:hAnsi="Times New Roman" w:cs="Times New Roman"/>
          <w:b/>
          <w:i/>
          <w:sz w:val="28"/>
          <w:szCs w:val="28"/>
        </w:rPr>
        <w:t>Критериями качества медицинской помощи являются: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медицинской помощью,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971B3">
        <w:rPr>
          <w:rFonts w:ascii="Times New Roman" w:hAnsi="Times New Roman" w:cs="Times New Roman"/>
          <w:sz w:val="28"/>
          <w:szCs w:val="28"/>
        </w:rPr>
        <w:t>ородского, сельского населения (процентов от числа опрошенных);</w:t>
      </w:r>
    </w:p>
    <w:p w:rsidR="00462456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 xml:space="preserve">младенческая смертность, в том числе в городской и сельской местности (на 1 </w:t>
      </w:r>
      <w:r w:rsidR="00256DD1">
        <w:rPr>
          <w:rFonts w:ascii="Times New Roman" w:hAnsi="Times New Roman" w:cs="Times New Roman"/>
          <w:sz w:val="28"/>
          <w:szCs w:val="28"/>
        </w:rPr>
        <w:t>000</w:t>
      </w:r>
      <w:r w:rsidRPr="007971B3">
        <w:rPr>
          <w:rFonts w:ascii="Times New Roman" w:hAnsi="Times New Roman" w:cs="Times New Roman"/>
          <w:sz w:val="28"/>
          <w:szCs w:val="28"/>
        </w:rPr>
        <w:t xml:space="preserve"> человек, родившихся живыми);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0-4 лет (на 1 </w:t>
      </w:r>
      <w:r w:rsidR="00256DD1">
        <w:rPr>
          <w:rFonts w:ascii="Times New Roman" w:hAnsi="Times New Roman" w:cs="Times New Roman"/>
          <w:sz w:val="28"/>
          <w:szCs w:val="28"/>
        </w:rPr>
        <w:t>000</w:t>
      </w:r>
      <w:r w:rsidRPr="007971B3">
        <w:rPr>
          <w:rFonts w:ascii="Times New Roman" w:hAnsi="Times New Roman" w:cs="Times New Roman"/>
          <w:sz w:val="28"/>
          <w:szCs w:val="28"/>
        </w:rPr>
        <w:t xml:space="preserve"> родившихся живыми);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 xml:space="preserve">смертность населения, в том числе городского и сельского населения (число умерших на 1 </w:t>
      </w:r>
      <w:r w:rsidR="00256DD1">
        <w:rPr>
          <w:rFonts w:ascii="Times New Roman" w:hAnsi="Times New Roman" w:cs="Times New Roman"/>
          <w:sz w:val="28"/>
          <w:szCs w:val="28"/>
        </w:rPr>
        <w:t>000</w:t>
      </w:r>
      <w:r w:rsidRPr="007971B3">
        <w:rPr>
          <w:rFonts w:ascii="Times New Roman" w:hAnsi="Times New Roman" w:cs="Times New Roman"/>
          <w:sz w:val="28"/>
          <w:szCs w:val="28"/>
        </w:rPr>
        <w:t xml:space="preserve"> населения);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впервые, выявленных, заболеваний при профилактических медицинских осмотрах, в том: числе в рамках диспансеризации, лиц старше трудоспособного возраста в общем количестве вп</w:t>
      </w:r>
      <w:r w:rsidR="009729D5">
        <w:rPr>
          <w:rFonts w:ascii="Times New Roman" w:hAnsi="Times New Roman" w:cs="Times New Roman"/>
          <w:sz w:val="28"/>
          <w:szCs w:val="28"/>
        </w:rPr>
        <w:t xml:space="preserve">ервые </w:t>
      </w:r>
      <w:r w:rsidRPr="007971B3">
        <w:rPr>
          <w:rFonts w:ascii="Times New Roman" w:hAnsi="Times New Roman" w:cs="Times New Roman"/>
          <w:sz w:val="28"/>
          <w:szCs w:val="28"/>
        </w:rPr>
        <w:t xml:space="preserve"> в жизни зарегистрированных заболеваний в течение года у лиц старше трудоспособного возраста;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  <w:bookmarkStart w:id="0" w:name="_GoBack"/>
      <w:bookmarkEnd w:id="0"/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lastRenderedPageBreak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фиброзно-кавернозлого туберкулеза в общем количестве выявленных случаев туберкулеза в течение года;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госпитализированных, в первичные сосудистые отделения или региональные сосудистые центры пациентов с: острыми цереброваскулярными болезнями;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7971B3" w:rsidRPr="007971B3" w:rsidRDefault="007971B3" w:rsidP="0079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F67FCF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CF" w:rsidRDefault="00F67FCF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1B3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Критериями доступности медицинской помощи являются: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&amp; том числе оказывающим медицинскую помощь в амбулаторных и стационарных условиях;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настоящую Программу;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доля; записей к врачу, совершенных гражданами без очного обращения в регистратуру медицинской организации;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помощь,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ООО человек сельского населения;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7971B3" w:rsidRP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7971B3" w:rsidRDefault="007971B3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1B3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F67FCF" w:rsidRDefault="00F67FCF" w:rsidP="00797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12D" w:rsidRDefault="00A7312D" w:rsidP="00F67F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7FCF" w:rsidRDefault="007971B3" w:rsidP="00F67F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1B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итогам реализации Программы в 2020-2022 годах </w:t>
      </w:r>
      <w:r w:rsidR="00A7312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7971B3">
        <w:rPr>
          <w:rFonts w:ascii="Times New Roman" w:hAnsi="Times New Roman" w:cs="Times New Roman"/>
          <w:b/>
          <w:i/>
          <w:sz w:val="28"/>
          <w:szCs w:val="28"/>
        </w:rPr>
        <w:t>планируется достичь следующих показателей:</w:t>
      </w:r>
    </w:p>
    <w:p w:rsidR="007971B3" w:rsidRDefault="007971B3" w:rsidP="00F67F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71B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358" w:type="dxa"/>
        <w:tblInd w:w="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19"/>
        <w:gridCol w:w="127"/>
        <w:gridCol w:w="9"/>
        <w:gridCol w:w="3220"/>
        <w:gridCol w:w="12"/>
        <w:gridCol w:w="12"/>
        <w:gridCol w:w="1814"/>
        <w:gridCol w:w="18"/>
        <w:gridCol w:w="12"/>
        <w:gridCol w:w="1419"/>
        <w:gridCol w:w="1279"/>
        <w:gridCol w:w="994"/>
      </w:tblGrid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54" w:lineRule="exact"/>
              <w:ind w:left="1162" w:right="244" w:hanging="1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64" w:lineRule="exact"/>
              <w:ind w:left="2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Значения по итогам 2020 года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Default="007971B3" w:rsidP="00A7312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Значения по итогам</w:t>
            </w:r>
          </w:p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Значения по итогам 2022 года</w:t>
            </w:r>
          </w:p>
        </w:tc>
      </w:tr>
      <w:tr w:rsidR="007971B3" w:rsidRPr="007971B3" w:rsidTr="00A7312D"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434C32" w:rsidRDefault="007971B3" w:rsidP="00A7312D">
            <w:pPr>
              <w:autoSpaceDE w:val="0"/>
              <w:autoSpaceDN w:val="0"/>
              <w:adjustRightInd w:val="0"/>
              <w:spacing w:before="120" w:after="120" w:line="240" w:lineRule="auto"/>
              <w:ind w:left="29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4C3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качества медицинской помощи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Удовлетворенность         населения медицинской помощью (процентов от числа опрошенных) - всего, в т.ч.: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EFA" w:rsidRDefault="00DA3EFA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DA3EFA" w:rsidRDefault="00DA3EFA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городское население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979F6" w:rsidRPr="007971B3" w:rsidTr="00A7312D">
        <w:trPr>
          <w:trHeight w:val="366"/>
        </w:trPr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сельское население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Смертность         населения         в трудоспособном возрасте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число умерших в трудоспособ</w:t>
            </w: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возрасте на</w:t>
            </w: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100 тыс.</w:t>
            </w: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человек населения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Доля умерших в трудоспособном возрасте    на    дому    в . общем количестве         умерших         в трудоспособном возрасте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EFA" w:rsidRDefault="00DA3EFA" w:rsidP="00DA3EFA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7971B3" w:rsidRPr="007971B3" w:rsidRDefault="007971B3" w:rsidP="00A7312D">
            <w:pPr>
              <w:autoSpaceDE w:val="0"/>
              <w:autoSpaceDN w:val="0"/>
              <w:adjustRightInd w:val="0"/>
              <w:spacing w:after="0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DA3EFA" w:rsidRDefault="00DA3EFA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3EF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Материн жая смертность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DA3EFA" w:rsidP="00DA3EFA">
            <w:pPr>
              <w:autoSpaceDE w:val="0"/>
              <w:autoSpaceDN w:val="0"/>
              <w:adjustRightInd w:val="0"/>
              <w:spacing w:after="0" w:line="259" w:lineRule="exact"/>
              <w:ind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100 тыс. </w:t>
            </w:r>
            <w:r w:rsidR="007971B3" w:rsidRPr="007971B3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человек, родившихся живыми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Младенческая смертность - всего, в т.ч.: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на 1 000 человек, родившихся живыми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в городской местности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59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до 1 года на   дому   в   общем   количестве умерших в возрасте до 1 года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Смертность детей в возрасте 0-4 лет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на 1 000 родившихся живыми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Смертность населения - всего, в т.ч.: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число умерших на 1 000 человек населения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в городской местности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в сельской местности</w:t>
            </w:r>
          </w:p>
        </w:tc>
        <w:tc>
          <w:tcPr>
            <w:tcW w:w="18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59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0979F6" w:rsidRPr="007971B3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EFA" w:rsidRDefault="007971B3" w:rsidP="00DA3EFA">
            <w:pPr>
              <w:autoSpaceDE w:val="0"/>
              <w:autoSpaceDN w:val="0"/>
              <w:adjustRightInd w:val="0"/>
              <w:spacing w:after="0" w:line="283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 xml:space="preserve">Смертность детей в возрасте </w:t>
            </w:r>
          </w:p>
          <w:p w:rsidR="007971B3" w:rsidRPr="007971B3" w:rsidRDefault="00DA3EFA" w:rsidP="00DA3EFA">
            <w:pPr>
              <w:autoSpaceDE w:val="0"/>
              <w:autoSpaceDN w:val="0"/>
              <w:adjustRightInd w:val="0"/>
              <w:spacing w:after="0" w:line="283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0-17 </w:t>
            </w:r>
            <w:r w:rsidR="007971B3" w:rsidRPr="007971B3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на 100 тыс. человек</w:t>
            </w:r>
          </w:p>
          <w:p w:rsidR="007971B3" w:rsidRPr="007971B3" w:rsidRDefault="007971B3" w:rsidP="007971B3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- населения соответствую</w:t>
            </w: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щего </w:t>
            </w: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1B3" w:rsidRPr="007971B3" w:rsidRDefault="007971B3" w:rsidP="00DA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1B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lastRenderedPageBreak/>
              <w:t>11.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CF" w:rsidRPr="00EA1A82" w:rsidRDefault="00F67FCF" w:rsidP="00D8252E">
            <w:pPr>
              <w:pStyle w:val="Style3"/>
              <w:widowControl/>
              <w:ind w:firstLine="24"/>
              <w:rPr>
                <w:rStyle w:val="FontStyle12"/>
              </w:rPr>
            </w:pPr>
            <w:r w:rsidRPr="00EA1A82">
              <w:rPr>
                <w:rStyle w:val="FontStyle12"/>
              </w:rPr>
              <w:t xml:space="preserve">Доля умерших в возрасте </w:t>
            </w:r>
            <w:r w:rsidRPr="00EA1A82">
              <w:rPr>
                <w:rStyle w:val="FontStyle14"/>
              </w:rPr>
              <w:t xml:space="preserve">0-17 </w:t>
            </w:r>
            <w:r w:rsidRPr="00EA1A82">
              <w:rPr>
                <w:rStyle w:val="FontStyle12"/>
              </w:rPr>
              <w:t xml:space="preserve">лет на дому в общем количестве умерших в возрасте </w:t>
            </w:r>
            <w:r w:rsidRPr="00EA1A82">
              <w:rPr>
                <w:rStyle w:val="FontStyle14"/>
              </w:rPr>
              <w:t xml:space="preserve">0-17 </w:t>
            </w:r>
            <w:r w:rsidRPr="00EA1A82">
              <w:rPr>
                <w:rStyle w:val="FontStyle12"/>
              </w:rPr>
              <w:t>лет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8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8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9,3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8,5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12.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64" w:lineRule="exact"/>
              <w:ind w:firstLine="19"/>
              <w:rPr>
                <w:rStyle w:val="FontStyle12"/>
              </w:rPr>
            </w:pPr>
            <w:r w:rsidRPr="00EA1A82">
              <w:rPr>
                <w:rStyle w:val="FontStyle1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8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8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5,7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13.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64" w:lineRule="exact"/>
              <w:ind w:firstLine="10"/>
              <w:rPr>
                <w:rStyle w:val="FontStyle12"/>
              </w:rPr>
            </w:pPr>
            <w:r w:rsidRPr="00EA1A82">
              <w:rPr>
                <w:rStyle w:val="FontStyle12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82"/>
              <w:rPr>
                <w:rStyle w:val="FontStyle13"/>
              </w:rPr>
            </w:pPr>
          </w:p>
          <w:p w:rsidR="00A7312D" w:rsidRDefault="00A7312D" w:rsidP="00D8252E">
            <w:pPr>
              <w:pStyle w:val="Style4"/>
              <w:widowControl/>
              <w:ind w:left="682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82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3,0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3,7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14.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59" w:lineRule="exact"/>
              <w:ind w:left="5" w:hanging="5"/>
              <w:rPr>
                <w:rStyle w:val="FontStyle12"/>
              </w:rPr>
            </w:pPr>
            <w:r w:rsidRPr="00EA1A82">
              <w:rPr>
                <w:rStyle w:val="FontStyle1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77"/>
              <w:rPr>
                <w:rStyle w:val="FontStyle13"/>
              </w:rPr>
            </w:pPr>
          </w:p>
          <w:p w:rsidR="00A7312D" w:rsidRDefault="00A7312D" w:rsidP="00D8252E">
            <w:pPr>
              <w:pStyle w:val="Style4"/>
              <w:widowControl/>
              <w:ind w:left="677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77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18,2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2"/>
              </w:rPr>
            </w:pPr>
            <w:r>
              <w:rPr>
                <w:rStyle w:val="FontStyle14"/>
              </w:rPr>
              <w:t>20,1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24,0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15.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59" w:lineRule="exact"/>
              <w:ind w:left="5" w:hanging="5"/>
              <w:rPr>
                <w:rStyle w:val="FontStyle12"/>
              </w:rPr>
            </w:pPr>
            <w:r w:rsidRPr="00EA1A82">
              <w:rPr>
                <w:rStyle w:val="FontStyle12"/>
              </w:rPr>
              <w:t>Доля пациентов со злокачест</w:t>
            </w:r>
            <w:r w:rsidRPr="00EA1A82">
              <w:rPr>
                <w:rStyle w:val="FontStyle12"/>
              </w:rPr>
              <w:softHyphen/>
              <w:t xml:space="preserve">венными новообразованиями, находящихся под диспансерным наблюдением с даты установления диагноза </w:t>
            </w:r>
            <w:r w:rsidRPr="00EA1A82">
              <w:rPr>
                <w:rStyle w:val="FontStyle14"/>
              </w:rPr>
              <w:t xml:space="preserve">5 </w:t>
            </w:r>
            <w:r w:rsidRPr="00EA1A82">
              <w:rPr>
                <w:rStyle w:val="FontStyle12"/>
              </w:rPr>
              <w:t>лет и более, в общем числе пациентов со злокачест</w:t>
            </w:r>
            <w:r w:rsidRPr="00EA1A82">
              <w:rPr>
                <w:rStyle w:val="FontStyle12"/>
              </w:rPr>
              <w:softHyphen/>
              <w:t>венными новообразованиями, находящихся под диспансерным наблюдением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86"/>
              <w:rPr>
                <w:rStyle w:val="FontStyle13"/>
              </w:rPr>
            </w:pPr>
          </w:p>
          <w:p w:rsidR="00A7312D" w:rsidRDefault="00A7312D" w:rsidP="00D8252E">
            <w:pPr>
              <w:pStyle w:val="Style4"/>
              <w:widowControl/>
              <w:ind w:left="68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8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54,0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55,1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56,3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16.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59" w:lineRule="exact"/>
              <w:ind w:left="10" w:hanging="10"/>
              <w:rPr>
                <w:rStyle w:val="FontStyle12"/>
              </w:rPr>
            </w:pPr>
            <w:r w:rsidRPr="00EA1A82">
              <w:rPr>
                <w:rStyle w:val="FontStyle12"/>
              </w:rPr>
              <w:t xml:space="preserve">Доля впервые выявленных случаев онкологических заболеваний на ранних стадиях </w:t>
            </w:r>
            <w:r w:rsidRPr="00EA1A82">
              <w:rPr>
                <w:rStyle w:val="FontStyle14"/>
              </w:rPr>
              <w:t xml:space="preserve">(I </w:t>
            </w:r>
            <w:r w:rsidRPr="00EA1A82">
              <w:rPr>
                <w:rStyle w:val="FontStyle12"/>
              </w:rPr>
              <w:t xml:space="preserve">и </w:t>
            </w:r>
            <w:r w:rsidRPr="00EA1A82">
              <w:rPr>
                <w:rStyle w:val="FontStyle14"/>
              </w:rPr>
              <w:t xml:space="preserve">II </w:t>
            </w:r>
            <w:r w:rsidRPr="00EA1A82">
              <w:rPr>
                <w:rStyle w:val="FontStyle12"/>
              </w:rPr>
              <w:t>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9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9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55,3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56,4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57,5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17.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3"/>
              <w:widowControl/>
              <w:spacing w:line="259" w:lineRule="exact"/>
              <w:ind w:left="10" w:hanging="10"/>
              <w:rPr>
                <w:rStyle w:val="FontStyle12"/>
              </w:rPr>
            </w:pPr>
            <w:r w:rsidRPr="00EA1A82">
              <w:rPr>
                <w:rStyle w:val="FontStyle12"/>
              </w:rPr>
              <w:t>Доля пациентов со злокачественными новообразо</w:t>
            </w:r>
            <w:r w:rsidRPr="00EA1A82">
              <w:rPr>
                <w:rStyle w:val="FontStyle12"/>
              </w:rPr>
              <w:softHyphen/>
              <w:t>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696"/>
              <w:rPr>
                <w:rStyle w:val="FontStyle13"/>
              </w:rPr>
            </w:pPr>
          </w:p>
          <w:p w:rsidR="00A7312D" w:rsidRDefault="00A7312D" w:rsidP="00D8252E">
            <w:pPr>
              <w:pStyle w:val="Style4"/>
              <w:widowControl/>
              <w:ind w:left="69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69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100,0</w:t>
            </w:r>
          </w:p>
        </w:tc>
      </w:tr>
      <w:tr w:rsidR="00434C32" w:rsidRPr="00EA1A82" w:rsidTr="00A7312D">
        <w:tc>
          <w:tcPr>
            <w:tcW w:w="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18.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CF" w:rsidRPr="00EA1A82" w:rsidRDefault="00F67FCF" w:rsidP="00D8252E">
            <w:pPr>
              <w:pStyle w:val="Style3"/>
              <w:widowControl/>
              <w:ind w:left="19" w:hanging="19"/>
              <w:rPr>
                <w:rStyle w:val="FontStyle12"/>
              </w:rPr>
            </w:pPr>
            <w:r w:rsidRPr="00EA1A82">
              <w:rPr>
                <w:rStyle w:val="FontStyle12"/>
              </w:rPr>
              <w:t>Доля пациентов со злокачест</w:t>
            </w:r>
            <w:r w:rsidRPr="00EA1A82">
              <w:rPr>
                <w:rStyle w:val="FontStyle12"/>
              </w:rPr>
              <w:softHyphen/>
              <w:t xml:space="preserve">венными новообразованиями, </w:t>
            </w:r>
            <w:r w:rsidRPr="00EA1A82">
              <w:rPr>
                <w:rStyle w:val="FontStyle12"/>
              </w:rPr>
              <w:lastRenderedPageBreak/>
              <w:t>выявленных   активно,   в   общем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D8252E">
            <w:pPr>
              <w:pStyle w:val="Style4"/>
              <w:widowControl/>
              <w:ind w:left="706"/>
              <w:rPr>
                <w:rStyle w:val="FontStyle13"/>
              </w:rPr>
            </w:pPr>
          </w:p>
          <w:p w:rsidR="00F67FCF" w:rsidRPr="00EA1A82" w:rsidRDefault="00F67FCF" w:rsidP="00D8252E">
            <w:pPr>
              <w:pStyle w:val="Style4"/>
              <w:widowControl/>
              <w:ind w:left="706"/>
              <w:rPr>
                <w:rStyle w:val="FontStyle13"/>
              </w:rPr>
            </w:pPr>
            <w:r w:rsidRPr="00EA1A82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16,0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EA1A82" w:rsidRDefault="00F67FCF" w:rsidP="00D8252E">
            <w:pPr>
              <w:pStyle w:val="Style2"/>
              <w:widowControl/>
              <w:jc w:val="center"/>
              <w:rPr>
                <w:rStyle w:val="FontStyle14"/>
              </w:rPr>
            </w:pPr>
            <w:r w:rsidRPr="00EA1A82">
              <w:rPr>
                <w:rStyle w:val="FontStyle14"/>
              </w:rPr>
              <w:t>18,0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4"/>
              <w:widowControl/>
            </w:pP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64" w:lineRule="exact"/>
              <w:ind w:firstLine="38"/>
              <w:rPr>
                <w:rStyle w:val="FontStyle12"/>
              </w:rPr>
            </w:pPr>
            <w:r w:rsidRPr="0049758E">
              <w:rPr>
                <w:rStyle w:val="FontStyle12"/>
              </w:rPr>
              <w:t>количестве пациентов со злокачественными новообра</w:t>
            </w:r>
            <w:r w:rsidRPr="0049758E">
              <w:rPr>
                <w:rStyle w:val="FontStyle12"/>
              </w:rPr>
              <w:softHyphen/>
              <w:t>зованиями, взятых под диспансерное наблюдение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4"/>
              <w:widowControl/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4"/>
              <w:widowControl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4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4"/>
              <w:widowControl/>
            </w:pP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19.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64" w:lineRule="exact"/>
              <w:ind w:firstLine="24"/>
              <w:rPr>
                <w:rStyle w:val="FontStyle12"/>
              </w:rPr>
            </w:pPr>
            <w:r w:rsidRPr="0049758E">
              <w:rPr>
                <w:rStyle w:val="FontStyle12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69,5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70,5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71,5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20.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64" w:lineRule="exact"/>
              <w:ind w:firstLine="10"/>
              <w:rPr>
                <w:rStyle w:val="FontStyle12"/>
              </w:rPr>
            </w:pPr>
            <w:r w:rsidRPr="0049758E">
              <w:rPr>
                <w:rStyle w:val="FontStyle12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0,4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0,4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0,4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21.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59" w:lineRule="exact"/>
              <w:ind w:firstLine="5"/>
              <w:rPr>
                <w:rStyle w:val="FontStyle12"/>
              </w:rPr>
            </w:pPr>
            <w:r w:rsidRPr="0049758E">
              <w:rPr>
                <w:rStyle w:val="FontStyle1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68,3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69,2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69,5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22.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59" w:lineRule="exact"/>
              <w:rPr>
                <w:rStyle w:val="FontStyle12"/>
              </w:rPr>
            </w:pPr>
            <w:r w:rsidRPr="0049758E">
              <w:rPr>
                <w:rStyle w:val="FontStyle1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острым' инфарктом миокарда, имеющих показания к его проведению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46,1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2"/>
              <w:widowControl/>
              <w:ind w:left="-37" w:right="-330" w:hanging="546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 xml:space="preserve">   47,2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48,0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23. .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59" w:lineRule="exact"/>
              <w:ind w:left="10" w:hanging="10"/>
              <w:rPr>
                <w:rStyle w:val="FontStyle12"/>
              </w:rPr>
            </w:pPr>
            <w:r w:rsidRPr="0049758E">
              <w:rPr>
                <w:rStyle w:val="FontStyle12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15,2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16,3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17,2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24.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59" w:lineRule="exact"/>
              <w:ind w:left="14" w:hanging="14"/>
              <w:rPr>
                <w:rStyle w:val="FontStyle12"/>
              </w:rPr>
            </w:pPr>
            <w:r w:rsidRPr="0049758E">
              <w:rPr>
                <w:rStyle w:val="FontStyle1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27,8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28,9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30,0</w:t>
            </w:r>
          </w:p>
        </w:tc>
      </w:tr>
      <w:tr w:rsidR="00434C32" w:rsidRPr="0049758E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9758E">
              <w:rPr>
                <w:rStyle w:val="FontStyle12"/>
              </w:rPr>
              <w:t>25.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D8252E">
            <w:pPr>
              <w:pStyle w:val="Style3"/>
              <w:widowControl/>
              <w:spacing w:line="264" w:lineRule="exact"/>
              <w:ind w:left="14" w:hanging="14"/>
              <w:rPr>
                <w:rStyle w:val="FontStyle12"/>
              </w:rPr>
            </w:pPr>
            <w:r w:rsidRPr="0049758E">
              <w:rPr>
                <w:rStyle w:val="FontStyle1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</w:t>
            </w:r>
            <w:r w:rsidRPr="0049758E">
              <w:rPr>
                <w:rStyle w:val="FontStyle12"/>
              </w:rPr>
              <w:softHyphen/>
              <w:t xml:space="preserve">рованных в первичные сосудистые отделения      или      </w:t>
            </w:r>
            <w:r w:rsidRPr="0049758E">
              <w:rPr>
                <w:rStyle w:val="FontStyle12"/>
              </w:rPr>
              <w:lastRenderedPageBreak/>
              <w:t>региональные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A7312D" w:rsidRDefault="00A7312D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</w:p>
          <w:p w:rsidR="00F67FCF" w:rsidRPr="0049758E" w:rsidRDefault="00F67FCF" w:rsidP="00F67FCF">
            <w:pPr>
              <w:pStyle w:val="Style5"/>
              <w:widowControl/>
              <w:ind w:left="108" w:right="-330" w:hanging="283"/>
              <w:jc w:val="center"/>
              <w:rPr>
                <w:rStyle w:val="FontStyle13"/>
              </w:rPr>
            </w:pPr>
            <w:r w:rsidRPr="0049758E">
              <w:rPr>
                <w:rStyle w:val="FontStyle13"/>
              </w:rPr>
              <w:t>%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40,0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40,0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49758E" w:rsidRDefault="00F67FCF" w:rsidP="00F67FCF">
            <w:pPr>
              <w:pStyle w:val="Style3"/>
              <w:widowControl/>
              <w:spacing w:line="240" w:lineRule="auto"/>
              <w:ind w:right="-330" w:hanging="583"/>
              <w:jc w:val="center"/>
              <w:rPr>
                <w:rStyle w:val="FontStyle12"/>
              </w:rPr>
            </w:pPr>
            <w:r w:rsidRPr="0049758E">
              <w:rPr>
                <w:rStyle w:val="FontStyle12"/>
              </w:rPr>
              <w:t>40,0</w:t>
            </w: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9" w:lineRule="exact"/>
              <w:ind w:firstLine="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сосудистые центры пациентов с острыми цереброваскулярными болезнями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9" w:lineRule="exact"/>
              <w:ind w:firstLine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4" w:lineRule="exact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12D" w:rsidRDefault="00A7312D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979F6" w:rsidRPr="00F67FCF" w:rsidTr="00A7312D"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Количество обоснованных жалоб, в том числе на отказ в оказании медицинской помощи, предо</w:t>
            </w: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ставляемой в рамках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A7312D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12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F67FCF" w:rsidRPr="00F67FCF" w:rsidTr="00A7312D">
        <w:tc>
          <w:tcPr>
            <w:tcW w:w="9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F67FCF" w:rsidRDefault="00F67FCF" w:rsidP="00A7312D">
            <w:pPr>
              <w:autoSpaceDE w:val="0"/>
              <w:autoSpaceDN w:val="0"/>
              <w:adjustRightInd w:val="0"/>
              <w:spacing w:before="120" w:after="120" w:line="240" w:lineRule="auto"/>
              <w:ind w:left="27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доступности медицинской помощи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9" w:lineRule="exact"/>
              <w:ind w:left="29"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врачами -всего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4" w:lineRule="exact"/>
              <w:ind w:left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на 10 тыс. человек населения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городского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6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6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6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59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оказывающими медицинскую помощь в амбулаторных условиях -всего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на 10 тыс.</w:t>
            </w: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59" w:lineRule="exact"/>
              <w:ind w:lef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человек населения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0979F6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67FCF" w:rsidRPr="00F67FCF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городского </w:t>
            </w: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5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20,5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F67FCF" w:rsidRDefault="00F67FCF" w:rsidP="000979F6">
            <w:pPr>
              <w:autoSpaceDE w:val="0"/>
              <w:autoSpaceDN w:val="0"/>
              <w:adjustRightInd w:val="0"/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0979F6" w:rsidRPr="00F67FCF" w:rsidTr="00A7312D"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оказывающими медицинскую помощь в стационарных условиях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64" w:lineRule="exact"/>
              <w:ind w:left="3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на 10 тыс. человек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FCF" w:rsidRPr="00F67FCF" w:rsidRDefault="00F67FCF" w:rsidP="00F6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CF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7"/>
              <w:widowControl/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469"/>
              <w:rPr>
                <w:rStyle w:val="FontStyle11"/>
              </w:rPr>
            </w:pPr>
            <w:r w:rsidRPr="00A52B05">
              <w:rPr>
                <w:rStyle w:val="FontStyle11"/>
              </w:rPr>
              <w:t>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населения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7"/>
              <w:widowControl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7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4"/>
              <w:widowControl/>
              <w:rPr>
                <w:rStyle w:val="FontStyle15"/>
              </w:rPr>
            </w:pP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5"/>
              </w:rPr>
            </w:pPr>
          </w:p>
          <w:p w:rsidR="000979F6" w:rsidRPr="00A52B05" w:rsidRDefault="000979F6" w:rsidP="00D8252E">
            <w:pPr>
              <w:rPr>
                <w:rStyle w:val="FontStyle15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60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60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60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21,1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22,3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74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22,7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0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0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0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9,0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437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9,2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32.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ind w:firstLine="38"/>
              <w:rPr>
                <w:rStyle w:val="FontStyle11"/>
              </w:rPr>
            </w:pPr>
            <w:r w:rsidRPr="00A52B05">
              <w:rPr>
                <w:rStyle w:val="FontStyle11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C32" w:rsidRDefault="000979F6" w:rsidP="00434C32">
            <w:pPr>
              <w:pStyle w:val="Style3"/>
              <w:widowControl/>
              <w:spacing w:line="259" w:lineRule="exact"/>
              <w:ind w:left="-33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на 10 тыс.</w:t>
            </w:r>
            <w:r w:rsidR="00434C32">
              <w:rPr>
                <w:rStyle w:val="FontStyle11"/>
              </w:rPr>
              <w:t xml:space="preserve"> </w:t>
            </w:r>
            <w:r w:rsidRPr="00A52B05">
              <w:rPr>
                <w:rStyle w:val="FontStyle11"/>
              </w:rPr>
              <w:t xml:space="preserve">человек </w:t>
            </w:r>
          </w:p>
          <w:p w:rsidR="000979F6" w:rsidRPr="00A52B05" w:rsidRDefault="000979F6" w:rsidP="00434C32">
            <w:pPr>
              <w:pStyle w:val="Style3"/>
              <w:widowControl/>
              <w:spacing w:line="259" w:lineRule="exact"/>
              <w:ind w:left="-33" w:right="-46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населения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99,8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26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102,7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65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565" w:hanging="311"/>
              <w:jc w:val="center"/>
              <w:rPr>
                <w:rStyle w:val="FontStyle11"/>
              </w:rPr>
            </w:pPr>
          </w:p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565" w:hanging="311"/>
              <w:jc w:val="center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120,0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121,4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22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122,0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9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699" w:hanging="311"/>
              <w:jc w:val="center"/>
              <w:rPr>
                <w:rStyle w:val="FontStyle11"/>
              </w:rPr>
            </w:pPr>
          </w:p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699" w:hanging="311"/>
              <w:jc w:val="center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47,6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48,1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55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79,3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F6" w:rsidRPr="00A52B05" w:rsidRDefault="000979F6" w:rsidP="00D8252E">
            <w:pPr>
              <w:pStyle w:val="Style8"/>
              <w:widowControl/>
              <w:ind w:firstLine="19"/>
              <w:rPr>
                <w:rStyle w:val="FontStyle11"/>
              </w:rPr>
            </w:pPr>
            <w:r w:rsidRPr="00A52B05">
              <w:rPr>
                <w:rStyle w:val="FontStyle11"/>
              </w:rPr>
              <w:t>оказывающим медицинскую помощь в амбулаторных условиях - 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C32" w:rsidRDefault="000979F6" w:rsidP="00434C32">
            <w:pPr>
              <w:pStyle w:val="Style3"/>
              <w:widowControl/>
              <w:ind w:left="278" w:hanging="311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на 10 тыс.</w:t>
            </w:r>
          </w:p>
          <w:p w:rsidR="000979F6" w:rsidRPr="00A52B05" w:rsidRDefault="000979F6" w:rsidP="00434C32">
            <w:pPr>
              <w:pStyle w:val="Style3"/>
              <w:widowControl/>
              <w:ind w:left="278" w:hanging="311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человек населения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46,8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48,5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55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50,0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70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570" w:hanging="311"/>
              <w:jc w:val="center"/>
              <w:rPr>
                <w:rStyle w:val="FontStyle11"/>
              </w:rPr>
            </w:pPr>
          </w:p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570" w:hanging="311"/>
              <w:jc w:val="center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56,2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58,3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50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59,0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9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699" w:hanging="311"/>
              <w:jc w:val="center"/>
              <w:rPr>
                <w:rStyle w:val="FontStyle11"/>
              </w:rPr>
            </w:pPr>
          </w:p>
          <w:p w:rsidR="000979F6" w:rsidRPr="00A52B05" w:rsidRDefault="000979F6" w:rsidP="00434C32">
            <w:pPr>
              <w:pStyle w:val="Style8"/>
              <w:widowControl/>
              <w:spacing w:line="240" w:lineRule="auto"/>
              <w:ind w:right="1699" w:hanging="311"/>
              <w:jc w:val="center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22,3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23,1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46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23,9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F6" w:rsidRPr="00A52B05" w:rsidRDefault="000979F6" w:rsidP="00D8252E">
            <w:pPr>
              <w:pStyle w:val="Style8"/>
              <w:widowControl/>
              <w:spacing w:line="264" w:lineRule="exact"/>
              <w:ind w:firstLine="10"/>
              <w:rPr>
                <w:rStyle w:val="FontStyle11"/>
              </w:rPr>
            </w:pPr>
            <w:r w:rsidRPr="00A52B05">
              <w:rPr>
                <w:rStyle w:val="FontStyle11"/>
              </w:rPr>
              <w:t>оказывающим медицинскую помощь в стационарных условиях - всего населения,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59" w:lineRule="exact"/>
              <w:ind w:hanging="311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на 10 тыс.</w:t>
            </w:r>
          </w:p>
          <w:p w:rsidR="000979F6" w:rsidRPr="00A52B05" w:rsidRDefault="000979F6" w:rsidP="00434C32">
            <w:pPr>
              <w:pStyle w:val="Style3"/>
              <w:widowControl/>
              <w:spacing w:line="259" w:lineRule="exact"/>
              <w:ind w:left="274" w:hanging="311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человек населения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53,1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52,5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46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53,4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70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70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570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63,1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62,5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46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63,3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9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сельского населения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9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699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26,9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26,6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36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26,3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33.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64" w:lineRule="exact"/>
              <w:ind w:left="5" w:hanging="5"/>
              <w:rPr>
                <w:rStyle w:val="FontStyle11"/>
              </w:rPr>
            </w:pPr>
            <w:r w:rsidRPr="00A52B05">
              <w:rPr>
                <w:rStyle w:val="FontStyle11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8,6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403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8,7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34.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Default="000979F6" w:rsidP="00D8252E">
            <w:pPr>
              <w:pStyle w:val="Style8"/>
              <w:widowControl/>
              <w:spacing w:line="259" w:lineRule="exact"/>
              <w:ind w:left="5" w:hanging="5"/>
              <w:rPr>
                <w:rStyle w:val="FontStyle11"/>
              </w:rPr>
            </w:pPr>
            <w:r w:rsidRPr="00A52B05">
              <w:rPr>
                <w:rStyle w:val="FontStyle11"/>
              </w:rPr>
              <w:t>Доля расходов на оказание медицинской помощи в амбулаторных . условиях в неотложной форме в общих расходах на настоящую Программу</w:t>
            </w:r>
          </w:p>
          <w:p w:rsidR="00434C32" w:rsidRPr="00A52B05" w:rsidRDefault="00434C32" w:rsidP="00D8252E">
            <w:pPr>
              <w:pStyle w:val="Style8"/>
              <w:widowControl/>
              <w:spacing w:line="259" w:lineRule="exact"/>
              <w:ind w:left="5" w:hanging="5"/>
              <w:rPr>
                <w:rStyle w:val="FontStyle11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434C32">
            <w:pPr>
              <w:pStyle w:val="Style8"/>
              <w:widowControl/>
              <w:spacing w:line="240" w:lineRule="auto"/>
              <w:ind w:left="350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 xml:space="preserve">2,2  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89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2,3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lastRenderedPageBreak/>
              <w:t>35.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F6" w:rsidRDefault="000979F6" w:rsidP="00D8252E">
            <w:pPr>
              <w:pStyle w:val="Style8"/>
              <w:widowControl/>
              <w:spacing w:line="259" w:lineRule="exact"/>
              <w:ind w:left="10" w:hanging="10"/>
              <w:rPr>
                <w:rStyle w:val="FontStyle11"/>
              </w:rPr>
            </w:pPr>
            <w:r w:rsidRPr="00A52B05">
              <w:rPr>
                <w:rStyle w:val="FontStyle11"/>
              </w:rPr>
              <w:t>Доля охвата диспансеризацией взрослого населения, подлежащего диспансеризации</w:t>
            </w:r>
          </w:p>
          <w:p w:rsidR="000979F6" w:rsidRPr="00A52B05" w:rsidRDefault="000979F6" w:rsidP="00D8252E">
            <w:pPr>
              <w:pStyle w:val="Style8"/>
              <w:widowControl/>
              <w:spacing w:line="259" w:lineRule="exact"/>
              <w:ind w:left="10" w:hanging="10"/>
              <w:rPr>
                <w:rStyle w:val="FontStyle11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Default="00434C32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83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36.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59" w:lineRule="exact"/>
              <w:ind w:left="14" w:hanging="14"/>
              <w:rPr>
                <w:rStyle w:val="FontStyle11"/>
              </w:rPr>
            </w:pPr>
            <w:r w:rsidRPr="00A52B05">
              <w:rPr>
                <w:rStyle w:val="FontStyle11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A7312D" w:rsidRDefault="00A7312D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9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городских жителей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9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9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8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сельских жителей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8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8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83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37.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ind w:left="14" w:hanging="14"/>
              <w:rPr>
                <w:rStyle w:val="FontStyle11"/>
              </w:rPr>
            </w:pPr>
            <w:r w:rsidRPr="00A52B05">
              <w:rPr>
                <w:rStyle w:val="FontStyle11"/>
              </w:rPr>
              <w:t>Доля охвата профилактическими осмотрами детей, подлежащих профилактическим медицинским осмотрам - всего, в т.ч.: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A7312D" w:rsidRDefault="00A7312D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4"/>
              <w:rPr>
                <w:rStyle w:val="FontStyle11"/>
              </w:rPr>
            </w:pPr>
            <w:r w:rsidRPr="00A52B05">
              <w:rPr>
                <w:rStyle w:val="FontStyle11"/>
              </w:rPr>
              <w:t>сельских жителей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4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954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rPr>
                <w:rStyle w:val="FontStyle11"/>
              </w:rPr>
            </w:pPr>
          </w:p>
          <w:p w:rsidR="000979F6" w:rsidRPr="00A52B05" w:rsidRDefault="000979F6" w:rsidP="00D8252E">
            <w:pPr>
              <w:rPr>
                <w:rStyle w:val="FontStyle11"/>
              </w:rPr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4"/>
              <w:rPr>
                <w:rStyle w:val="FontStyle11"/>
              </w:rPr>
            </w:pPr>
            <w:r w:rsidRPr="00A52B05">
              <w:rPr>
                <w:rStyle w:val="FontStyle11"/>
              </w:rPr>
              <w:t>городских жителей</w:t>
            </w: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4"/>
              <w:rPr>
                <w:rStyle w:val="FontStyle11"/>
              </w:rPr>
            </w:pPr>
          </w:p>
          <w:p w:rsidR="000979F6" w:rsidRPr="00A52B05" w:rsidRDefault="000979F6" w:rsidP="00D8252E">
            <w:pPr>
              <w:pStyle w:val="Style8"/>
              <w:widowControl/>
              <w:spacing w:line="240" w:lineRule="auto"/>
              <w:ind w:right="1824"/>
              <w:rPr>
                <w:rStyle w:val="FontStyle11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100,0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38.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59" w:lineRule="exact"/>
              <w:ind w:left="19" w:hanging="19"/>
              <w:rPr>
                <w:rStyle w:val="FontStyle11"/>
              </w:rPr>
            </w:pPr>
            <w:r w:rsidRPr="00A52B05">
              <w:rPr>
                <w:rStyle w:val="FontStyle11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</w:p>
          <w:p w:rsidR="000979F6" w:rsidRPr="00A52B05" w:rsidRDefault="000979F6" w:rsidP="00D8252E">
            <w:pPr>
              <w:pStyle w:val="Style2"/>
              <w:widowControl/>
              <w:jc w:val="center"/>
              <w:rPr>
                <w:rStyle w:val="FontStyle13"/>
              </w:rPr>
            </w:pPr>
            <w:r w:rsidRPr="00A52B0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25,0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32,0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17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38,0</w:t>
            </w:r>
          </w:p>
        </w:tc>
      </w:tr>
      <w:tr w:rsidR="00434C32" w:rsidRPr="00A52B05" w:rsidTr="00A7312D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right"/>
              <w:rPr>
                <w:rStyle w:val="FontStyle11"/>
              </w:rPr>
            </w:pPr>
            <w:r w:rsidRPr="00A52B05">
              <w:rPr>
                <w:rStyle w:val="FontStyle11"/>
              </w:rPr>
              <w:t>39.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 w:rsidRPr="00A52B05">
              <w:rPr>
                <w:rStyle w:val="FontStyle11"/>
              </w:rPr>
              <w:t>Доля       пациентов,      получивших</w:t>
            </w:r>
          </w:p>
          <w:p w:rsidR="000979F6" w:rsidRPr="00A52B05" w:rsidRDefault="000979F6" w:rsidP="00D8252E">
            <w:pPr>
              <w:pStyle w:val="Style6"/>
              <w:widowControl/>
              <w:ind w:left="10" w:hanging="10"/>
              <w:rPr>
                <w:rStyle w:val="FontStyle11"/>
              </w:rPr>
            </w:pPr>
            <w:r w:rsidRPr="00A52B05">
              <w:rPr>
                <w:rStyle w:val="FontStyle12"/>
              </w:rPr>
              <w:t xml:space="preserve">специализированную медицинскую </w:t>
            </w:r>
            <w:r w:rsidRPr="00A52B05">
              <w:rPr>
                <w:rStyle w:val="FontStyle11"/>
              </w:rPr>
              <w:t>помощь в стационарных условиях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Default="000979F6" w:rsidP="00D8252E">
            <w:pPr>
              <w:pStyle w:val="Style5"/>
              <w:widowControl/>
              <w:jc w:val="center"/>
              <w:rPr>
                <w:rStyle w:val="FontStyle14"/>
              </w:rPr>
            </w:pPr>
          </w:p>
          <w:p w:rsidR="000979F6" w:rsidRDefault="000979F6" w:rsidP="00D8252E">
            <w:pPr>
              <w:pStyle w:val="Style5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0,16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jc w:val="center"/>
              <w:rPr>
                <w:rStyle w:val="FontStyle11"/>
              </w:rPr>
            </w:pPr>
            <w:r w:rsidRPr="00A52B05">
              <w:rPr>
                <w:rStyle w:val="FontStyle11"/>
              </w:rPr>
              <w:t>0,16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F6" w:rsidRPr="00A52B05" w:rsidRDefault="000979F6" w:rsidP="00D8252E">
            <w:pPr>
              <w:pStyle w:val="Style8"/>
              <w:widowControl/>
              <w:spacing w:line="240" w:lineRule="auto"/>
              <w:ind w:left="317"/>
              <w:jc w:val="left"/>
              <w:rPr>
                <w:rStyle w:val="FontStyle11"/>
              </w:rPr>
            </w:pPr>
            <w:r w:rsidRPr="00A52B05">
              <w:rPr>
                <w:rStyle w:val="FontStyle11"/>
              </w:rPr>
              <w:t>0,16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2"/>
              <w:widowControl/>
            </w:pP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ind w:firstLine="24"/>
              <w:rPr>
                <w:rStyle w:val="FontStyle12"/>
              </w:rPr>
            </w:pPr>
            <w:r w:rsidRPr="00897325">
              <w:rPr>
                <w:rStyle w:val="FontStyle12"/>
              </w:rPr>
              <w:t>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2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2"/>
              <w:widowControl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2"/>
              <w:widowControl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2"/>
              <w:widowControl/>
            </w:pP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40.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ind w:firstLine="10"/>
              <w:rPr>
                <w:rStyle w:val="FontStyle12"/>
              </w:rPr>
            </w:pPr>
            <w:r w:rsidRPr="00897325">
              <w:rPr>
                <w:rStyle w:val="FontStyle1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Default="00434C32" w:rsidP="00434C32">
            <w:pPr>
              <w:pStyle w:val="Style4"/>
              <w:widowControl/>
              <w:spacing w:line="259" w:lineRule="exact"/>
              <w:ind w:left="-33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на 1</w:t>
            </w:r>
            <w:r>
              <w:rPr>
                <w:rStyle w:val="FontStyle12"/>
              </w:rPr>
              <w:t>000</w:t>
            </w:r>
          </w:p>
          <w:p w:rsidR="00434C32" w:rsidRDefault="00434C32" w:rsidP="00434C32">
            <w:pPr>
              <w:pStyle w:val="Style4"/>
              <w:widowControl/>
              <w:spacing w:line="259" w:lineRule="exact"/>
              <w:ind w:left="-33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человек</w:t>
            </w:r>
          </w:p>
          <w:p w:rsidR="00434C32" w:rsidRPr="00897325" w:rsidRDefault="00434C32" w:rsidP="00434C32">
            <w:pPr>
              <w:pStyle w:val="Style4"/>
              <w:widowControl/>
              <w:spacing w:line="259" w:lineRule="exact"/>
              <w:ind w:left="-33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сельского населения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262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89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264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89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266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41.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rPr>
                <w:rStyle w:val="FontStyle12"/>
              </w:rPr>
            </w:pPr>
            <w:r w:rsidRPr="00897325">
              <w:rPr>
                <w:rStyle w:val="FontStyle12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</w:t>
            </w:r>
            <w:r w:rsidRPr="00897325">
              <w:rPr>
                <w:rStyle w:val="FontStyle12"/>
              </w:rPr>
              <w:softHyphen/>
              <w:t>шерско-акушерских пунктов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</w:p>
          <w:p w:rsidR="00434C32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</w:p>
          <w:p w:rsidR="00434C32" w:rsidRPr="00897325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  <w:r w:rsidRPr="0089732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413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403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4,0    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42.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ind w:left="5" w:hanging="5"/>
              <w:rPr>
                <w:rStyle w:val="FontStyle12"/>
              </w:rPr>
            </w:pPr>
            <w:r w:rsidRPr="00897325">
              <w:rPr>
                <w:rStyle w:val="FontStyle12"/>
              </w:rPr>
              <w:t xml:space="preserve">Доля посещений выездной патронажной службой на дому для оказания паллиативной медицинской помощи взрослому </w:t>
            </w:r>
            <w:r w:rsidRPr="00897325">
              <w:rPr>
                <w:rStyle w:val="FontStyle12"/>
              </w:rPr>
              <w:lastRenderedPageBreak/>
              <w:t>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</w:p>
          <w:p w:rsidR="00434C32" w:rsidRPr="00897325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  <w:r w:rsidRPr="0089732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17,6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79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17,6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55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17,6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lastRenderedPageBreak/>
              <w:t>43.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59" w:lineRule="exact"/>
              <w:ind w:left="10" w:hanging="10"/>
              <w:rPr>
                <w:rStyle w:val="FontStyle12"/>
              </w:rPr>
            </w:pPr>
            <w:r w:rsidRPr="00897325">
              <w:rPr>
                <w:rStyle w:val="FontStyle12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единиц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6346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31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6346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02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6346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44.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ind w:left="14" w:hanging="14"/>
              <w:rPr>
                <w:rStyle w:val="FontStyle12"/>
              </w:rPr>
            </w:pPr>
            <w:r w:rsidRPr="00897325">
              <w:rPr>
                <w:rStyle w:val="FontStyle12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</w:t>
            </w:r>
            <w:r w:rsidRPr="00897325">
              <w:rPr>
                <w:rStyle w:val="FontStyle12"/>
              </w:rPr>
              <w:softHyphen/>
              <w:t>рованы по месту жительства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единиц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500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94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500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55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500</w:t>
            </w:r>
          </w:p>
        </w:tc>
      </w:tr>
      <w:tr w:rsidR="00434C32" w:rsidRPr="00897325" w:rsidTr="00434C32"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45.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64" w:lineRule="exact"/>
              <w:ind w:left="19" w:hanging="19"/>
              <w:rPr>
                <w:rStyle w:val="FontStyle12"/>
              </w:rPr>
            </w:pPr>
            <w:r w:rsidRPr="00897325">
              <w:rPr>
                <w:rStyle w:val="FontStyle1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</w:p>
          <w:p w:rsidR="00434C32" w:rsidRPr="00897325" w:rsidRDefault="00434C32" w:rsidP="00D8252E">
            <w:pPr>
              <w:pStyle w:val="Style5"/>
              <w:widowControl/>
              <w:jc w:val="center"/>
              <w:rPr>
                <w:rStyle w:val="FontStyle13"/>
              </w:rPr>
            </w:pPr>
            <w:r w:rsidRPr="00897325">
              <w:rPr>
                <w:rStyle w:val="FontStyle13"/>
              </w:rPr>
              <w:t>%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897325">
              <w:rPr>
                <w:rStyle w:val="FontStyle12"/>
              </w:rPr>
              <w:t>53,0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70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55,0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32" w:rsidRPr="00897325" w:rsidRDefault="00434C32" w:rsidP="00D8252E">
            <w:pPr>
              <w:pStyle w:val="Style3"/>
              <w:widowControl/>
              <w:spacing w:line="240" w:lineRule="auto"/>
              <w:ind w:left="326"/>
              <w:jc w:val="left"/>
              <w:rPr>
                <w:rStyle w:val="FontStyle12"/>
              </w:rPr>
            </w:pPr>
            <w:r w:rsidRPr="00897325">
              <w:rPr>
                <w:rStyle w:val="FontStyle12"/>
              </w:rPr>
              <w:t>58,0</w:t>
            </w:r>
          </w:p>
        </w:tc>
      </w:tr>
    </w:tbl>
    <w:p w:rsidR="00F67FCF" w:rsidRPr="007971B3" w:rsidRDefault="00F67FCF" w:rsidP="007971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7FCF" w:rsidRPr="007971B3" w:rsidSect="00F67F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E"/>
    <w:rsid w:val="000979F6"/>
    <w:rsid w:val="000A0695"/>
    <w:rsid w:val="0013385A"/>
    <w:rsid w:val="001B6F59"/>
    <w:rsid w:val="00216534"/>
    <w:rsid w:val="002527EE"/>
    <w:rsid w:val="00255243"/>
    <w:rsid w:val="00256DD1"/>
    <w:rsid w:val="00404F99"/>
    <w:rsid w:val="00434C32"/>
    <w:rsid w:val="00462456"/>
    <w:rsid w:val="004917DE"/>
    <w:rsid w:val="007971B3"/>
    <w:rsid w:val="009729D5"/>
    <w:rsid w:val="00A7312D"/>
    <w:rsid w:val="00BC790F"/>
    <w:rsid w:val="00DA3EFA"/>
    <w:rsid w:val="00E2575C"/>
    <w:rsid w:val="00F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7FC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67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F67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67F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9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97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79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79F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979F6"/>
    <w:rPr>
      <w:rFonts w:ascii="Times New Roman" w:hAnsi="Times New Roman" w:cs="Times New Roman"/>
      <w:b/>
      <w:b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97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7FC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67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F67FC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67F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6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9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97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79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979F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979F6"/>
    <w:rPr>
      <w:rFonts w:ascii="Times New Roman" w:hAnsi="Times New Roman" w:cs="Times New Roman"/>
      <w:b/>
      <w:b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97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12</cp:revision>
  <cp:lastPrinted>2020-01-14T09:08:00Z</cp:lastPrinted>
  <dcterms:created xsi:type="dcterms:W3CDTF">2020-01-14T07:58:00Z</dcterms:created>
  <dcterms:modified xsi:type="dcterms:W3CDTF">2020-01-17T08:44:00Z</dcterms:modified>
</cp:coreProperties>
</file>