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82" w:rsidRPr="00CB1B6D" w:rsidRDefault="006E6E82" w:rsidP="00A87323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6D">
        <w:rPr>
          <w:rFonts w:ascii="Times New Roman" w:hAnsi="Times New Roman" w:cs="Times New Roman"/>
          <w:b/>
          <w:sz w:val="28"/>
          <w:szCs w:val="28"/>
        </w:rPr>
        <w:t xml:space="preserve">Виды медицинской помощи оказываемой в ОГБУЗ </w:t>
      </w:r>
      <w:proofErr w:type="gramStart"/>
      <w:r w:rsidRPr="00CB1B6D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CB1B6D">
        <w:rPr>
          <w:rFonts w:ascii="Times New Roman" w:hAnsi="Times New Roman" w:cs="Times New Roman"/>
          <w:b/>
          <w:sz w:val="28"/>
          <w:szCs w:val="28"/>
        </w:rPr>
        <w:t xml:space="preserve"> КО №1</w:t>
      </w:r>
    </w:p>
    <w:p w:rsidR="006E6E82" w:rsidRPr="00CB1B6D" w:rsidRDefault="006E6E82" w:rsidP="00A87323">
      <w:pPr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B6D">
        <w:rPr>
          <w:rFonts w:ascii="Times New Roman" w:hAnsi="Times New Roman" w:cs="Times New Roman"/>
          <w:b/>
          <w:i/>
          <w:sz w:val="24"/>
          <w:szCs w:val="24"/>
        </w:rPr>
        <w:t>Стационар</w:t>
      </w:r>
    </w:p>
    <w:p w:rsidR="006E6E82" w:rsidRPr="00CB1B6D" w:rsidRDefault="006E6E82" w:rsidP="00A87323">
      <w:pPr>
        <w:pStyle w:val="Style16"/>
        <w:widowControl/>
        <w:spacing w:before="182" w:line="240" w:lineRule="auto"/>
        <w:ind w:left="-709" w:right="163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 xml:space="preserve">156002, Костромская область, г. Кострома, ул. </w:t>
      </w:r>
      <w:proofErr w:type="spellStart"/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Спасокукоцкого</w:t>
      </w:r>
      <w:proofErr w:type="spellEnd"/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, д. 29/62</w:t>
      </w:r>
    </w:p>
    <w:p w:rsidR="000F5271" w:rsidRPr="000F5271" w:rsidRDefault="000F5271" w:rsidP="00A87323">
      <w:pPr>
        <w:pStyle w:val="Style16"/>
        <w:widowControl/>
        <w:spacing w:before="182" w:line="240" w:lineRule="auto"/>
        <w:ind w:left="-709" w:right="163" w:firstLine="567"/>
        <w:jc w:val="center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стоматологии; при оказании первичной врачебной медико-санитарной помощи в амбулаторных условиях по: неотложной медицинской помощи;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специализированной медико-санитарной помощи в амбулаторных условиях по: неотложной медицинской помощи, рентгенологии, торакальной хирургии.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аллергологии и иммунологии, анестезиологии и реаниматологии, бактериологии, гастроэнтерологии,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, диетологии, кардиологии, клинической лабораторной диагностике, лабораторной диагностике, лечебной физкультуре, лечебной физкультуре и спортивной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медицине, мануальной терапии, медицинской статистике,   медицинскому   массажу,   неврологии онкологии,</w:t>
      </w:r>
      <w:r w:rsidR="000F5271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операционному делу, организации здравоохранения и общественному здоровью, организации сестринского дела, оториноларингологии (за исключением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психиатрии, пульмонологии, ревматологии, рентгенологии, рефлексотерапии, сестринскому делу, терапии, трансфузиологии, ультразвуковой диагностике, управлению сестринской деятельностью, урологии, физиотерапии, функциональной диагностике, хирургии, эндокринологии, эндоскопии, эпидемиологии;</w:t>
      </w:r>
      <w:proofErr w:type="gramEnd"/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аллергологии и иммунологии, анестезиологии и реаниматологии, бактериологии, гастроэнтерологии,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, диетологии, инфекционным болезням, кардиологии, клинической лабораторной диагностике, клинической фармакологии, лабораторной диагностике, лечебной физкультуре, лечебной физкультуре и спортивной медицине, мануальной терапии, медицинской реабилитации, медицинской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статистике, медицинскому массажу, неврологии, онкологии, операционному делу, организации здравоохранения и общественному здоровью,</w:t>
      </w:r>
      <w:r w:rsidR="000F5271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организации сестринского дела, оториноларингологии (за исключением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педиатрии, пластической хирургии, психиатрии, пульмонологии, ревматологии, рентгенологии,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рефлексотерапии, сестринскому делу, сестринскому делу в педиатрии, терапии, трансфузиологии, ультразвуковой диагностике, управлению сестринской деятельностью, урологии, физиотерапии, функциональной диагностике, хирургии, хирургии (абдоминальной), эндокринологии, эндоскопии, эпидемиологии.</w:t>
      </w:r>
      <w:proofErr w:type="gramEnd"/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:rsidR="00F62BCD" w:rsidRDefault="00F62BCD" w:rsidP="00A87323">
      <w:pPr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6E82" w:rsidRPr="00CB1B6D" w:rsidRDefault="006E6E82" w:rsidP="00A87323">
      <w:pPr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B6D">
        <w:rPr>
          <w:rFonts w:ascii="Times New Roman" w:hAnsi="Times New Roman" w:cs="Times New Roman"/>
          <w:b/>
          <w:i/>
          <w:sz w:val="24"/>
          <w:szCs w:val="24"/>
        </w:rPr>
        <w:t>Поликлиника взрослых №3</w:t>
      </w:r>
    </w:p>
    <w:p w:rsidR="006E6E82" w:rsidRPr="00CB1B6D" w:rsidRDefault="006E6E82" w:rsidP="00A87323">
      <w:pPr>
        <w:pStyle w:val="Style24"/>
        <w:widowControl/>
        <w:spacing w:before="173" w:line="240" w:lineRule="auto"/>
        <w:ind w:left="-709" w:right="302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156002, Костромская область, г. Кострома, ул. Коммунаров, д. 4</w:t>
      </w:r>
    </w:p>
    <w:p w:rsidR="006E6E82" w:rsidRPr="000F5271" w:rsidRDefault="006E6E82" w:rsidP="00A87323">
      <w:pPr>
        <w:pStyle w:val="Style24"/>
        <w:widowControl/>
        <w:spacing w:line="240" w:lineRule="exact"/>
        <w:ind w:left="-709" w:firstLine="567"/>
        <w:rPr>
          <w:sz w:val="20"/>
          <w:szCs w:val="20"/>
        </w:rPr>
      </w:pP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lastRenderedPageBreak/>
        <w:t xml:space="preserve">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, лабораторной диагностике, лечебной физкультуре, лечебному делу, медицинской статистике, медицинскому массажу, неотложной медицинской помощи, операционному делу, организации сестринского дела, паразитологии, рентгенологии, сестринскому делу, физиотерапии, функциональной диагностике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, эпидемиологии;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терапии; при оказании первичной врачебной медико-санитарной помощи в условиях дневного стационара по: клинической лабораторной диагностике, неотложной медицинской помощи, организации здравоохранения и общественному здоровью, терапии;</w:t>
      </w:r>
    </w:p>
    <w:p w:rsidR="006E6E82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  беременности),    гастроэнтерологии,</w:t>
      </w:r>
      <w:r w:rsidR="00F62BCD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гериатрии,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инфекционным болезням,</w:t>
      </w:r>
      <w:r w:rsidR="000F5271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клинической лабораторной диагностике, клинической фармакологии,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колопроктологии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, лечебной физкультуре и спортивной медицине, медицинской статистике, неврологии, неотложной медицинской помощи, онкологии, организации здравоохранения и общественному здоровью, оториноларингологии (за исключением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паразитологии,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профпатологии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, пульмонологии, ревматологии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рентгенологии, ультразвуковой диагностике, урологии, физиотерапии, функциональной диагностике, хирургии, эндокринологии, эндоскопии, эпидемиологии;</w:t>
      </w:r>
      <w:proofErr w:type="gramEnd"/>
    </w:p>
    <w:p w:rsidR="00F62BCD" w:rsidRPr="000F5271" w:rsidRDefault="00F62BCD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терапии;</w:t>
      </w:r>
    </w:p>
    <w:p w:rsidR="006E6E82" w:rsidRPr="000F5271" w:rsidRDefault="00F62BCD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>П</w:t>
      </w:r>
      <w:r w:rsidR="006E6E82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ри оказании первичной специализированной медико-санитарной помощи в условиях дневного стационара по: гастроэнтерологии, инфекционным болезням, клинической </w:t>
      </w:r>
      <w:proofErr w:type="gramStart"/>
      <w:r w:rsidR="006E6E82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лабораторной диагностике, </w:t>
      </w:r>
      <w:proofErr w:type="spellStart"/>
      <w:r w:rsidR="006E6E82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колопроктологии</w:t>
      </w:r>
      <w:proofErr w:type="spellEnd"/>
      <w:r w:rsidR="006E6E82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, лечебной физкультуре и спортивной медицине, медицинской статистике, неврологии, онкологии, организации здравоохранения и общественному здоровью, оториноларингологии (за исключением </w:t>
      </w:r>
      <w:proofErr w:type="spellStart"/>
      <w:r w:rsidR="006E6E82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="006E6E82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паразитологии, пульмонологии, рентгенологии, ультразвуковой диагностике, урологии, физиотерапии, функциональной диагностике, хирургии, эндокринологии, эндоскопии, эпидемиологии.</w:t>
      </w:r>
      <w:proofErr w:type="gramEnd"/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   проведении     медицинских    осмотров    по: медицинским осмотрам</w:t>
      </w:r>
      <w:r w:rsidR="000F5271"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(предварительным, периодическим), медицинским осмотрам профилактическим; </w:t>
      </w: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Федерации, медицинскому освидетельствованию на наличие медицинских противопоказаний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экспертизе профессиональной пригодности, экспертизе временной нетрудоспособности.</w:t>
      </w:r>
    </w:p>
    <w:p w:rsidR="00A87323" w:rsidRDefault="00A87323" w:rsidP="00A87323">
      <w:pPr>
        <w:ind w:lef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E82" w:rsidRPr="00CB1B6D" w:rsidRDefault="006E6E82" w:rsidP="00A87323">
      <w:pPr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B6D">
        <w:rPr>
          <w:rFonts w:ascii="Times New Roman" w:hAnsi="Times New Roman" w:cs="Times New Roman"/>
          <w:b/>
          <w:i/>
          <w:sz w:val="24"/>
          <w:szCs w:val="24"/>
        </w:rPr>
        <w:t>Отделение поликлиники взрослых №3</w:t>
      </w:r>
    </w:p>
    <w:p w:rsidR="006E6E82" w:rsidRPr="00CB1B6D" w:rsidRDefault="006E6E82" w:rsidP="00A87323">
      <w:pPr>
        <w:pStyle w:val="Style24"/>
        <w:widowControl/>
        <w:spacing w:before="173" w:line="240" w:lineRule="auto"/>
        <w:ind w:left="-709" w:right="230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 xml:space="preserve">156003, Костромская область, г. Кострома, ул. </w:t>
      </w:r>
      <w:proofErr w:type="spellStart"/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Запрудня</w:t>
      </w:r>
      <w:proofErr w:type="spellEnd"/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, д. 15</w:t>
      </w:r>
    </w:p>
    <w:p w:rsidR="000F5271" w:rsidRPr="00CB1B6D" w:rsidRDefault="000F5271" w:rsidP="00A87323">
      <w:pPr>
        <w:pStyle w:val="Style24"/>
        <w:widowControl/>
        <w:spacing w:before="173" w:line="240" w:lineRule="auto"/>
        <w:ind w:left="-709" w:right="230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</w:t>
      </w: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lastRenderedPageBreak/>
        <w:t xml:space="preserve">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</w:t>
      </w:r>
      <w:proofErr w:type="spell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, лечебной физкультуре, медицинскому массажу, неотложной медицинской помощи, организации сестринского дела, сестринскому делу, физиотерапии, функциональной диагностике, эпидемиологии;</w:t>
      </w:r>
      <w:proofErr w:type="gramEnd"/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терапии;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условиях дневного стационара по: неотложной медицинской помощи, организации здравоохранения и общественному здоровью, терапии;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специализированной медико-санитарной помощи в амбулаторных условиях по: кардиологии, лечебной физкультуре и спортивной медицине, мануальной терапии, неврологии, неотложной медицинской помощи, физиотерапии;</w:t>
      </w:r>
    </w:p>
    <w:p w:rsidR="006E6E82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специализированной медико-санитарной помощи в условиях дневного стационара по: лечебной физкультуре и спортивной медицине, мануальной терапии, неврологии, физиотерапии, хирургии.</w:t>
      </w:r>
    </w:p>
    <w:p w:rsidR="00F62BCD" w:rsidRPr="000F5271" w:rsidRDefault="00F62BCD" w:rsidP="00F62BCD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терапии;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профилактическим;</w:t>
      </w:r>
    </w:p>
    <w:p w:rsidR="006E6E82" w:rsidRPr="000F5271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родители,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</w:t>
      </w:r>
      <w:proofErr w:type="gramEnd"/>
      <w:r w:rsidRPr="000F5271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при проведении медицинских экспертиз по: экспертизе временной нетрудоспособности.</w:t>
      </w:r>
    </w:p>
    <w:p w:rsidR="0057127E" w:rsidRPr="00CB1B6D" w:rsidRDefault="0057127E" w:rsidP="00A87323">
      <w:pPr>
        <w:pStyle w:val="Style24"/>
        <w:widowControl/>
        <w:spacing w:before="5" w:line="226" w:lineRule="exact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</w:p>
    <w:p w:rsidR="006E6E82" w:rsidRPr="00CB1B6D" w:rsidRDefault="006E6E82" w:rsidP="00A87323">
      <w:pPr>
        <w:pStyle w:val="Style24"/>
        <w:widowControl/>
        <w:spacing w:before="5" w:line="226" w:lineRule="exact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Детская поликлиника №2</w:t>
      </w:r>
    </w:p>
    <w:p w:rsidR="006E6E82" w:rsidRPr="00CB1B6D" w:rsidRDefault="006E6E82" w:rsidP="00A87323">
      <w:pPr>
        <w:pStyle w:val="Style24"/>
        <w:widowControl/>
        <w:spacing w:before="182"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 xml:space="preserve">156012, Костромская область, г. Кострома, пос. </w:t>
      </w:r>
      <w:proofErr w:type="gramStart"/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, д. 16</w:t>
      </w:r>
    </w:p>
    <w:p w:rsidR="006E6E82" w:rsidRPr="00CB1B6D" w:rsidRDefault="006E6E82" w:rsidP="00A87323">
      <w:pPr>
        <w:pStyle w:val="Style24"/>
        <w:widowControl/>
        <w:spacing w:before="5" w:line="226" w:lineRule="exact"/>
        <w:ind w:left="-709" w:firstLine="567"/>
        <w:rPr>
          <w:rStyle w:val="FontStyle51"/>
          <w:i/>
        </w:rPr>
      </w:pPr>
    </w:p>
    <w:p w:rsidR="006E6E82" w:rsidRPr="00D82DCA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бактериологии, вакцинации (проведению профилактических прививок),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, лабораторной диагностике, лечебной физкультуре, лечебному делу, медицинской статистике, медицинскому массажу, неотложной медицинской помощи, организации сестринского дела, паразитологии, рентгенологии, сестринскому делу, сестринскому делу в педиатрии</w:t>
      </w:r>
      <w:proofErr w:type="gram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, стоматологии профилактической, физиотерапии, функциональной диагностике, эпидемиологии;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педиатрии;</w:t>
      </w:r>
    </w:p>
    <w:p w:rsidR="006E6E82" w:rsidRPr="00D82DCA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условиях дневного стационара по: клинической лабораторной диагностике, неотложной медицинской помощи, организации здравоохранения и общественному здоровью, педиатрии;</w:t>
      </w:r>
    </w:p>
    <w:p w:rsidR="0057127E" w:rsidRDefault="006E6E82" w:rsidP="00A87323">
      <w:pPr>
        <w:pStyle w:val="Style24"/>
        <w:widowControl/>
        <w:tabs>
          <w:tab w:val="left" w:pos="2127"/>
        </w:tabs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аллергологии и иммунологии, бактериологии, детской урологии-андрологии, детской хирургии, детской эндокринологии, клинической лабораторной диагностике, лечебной физкультуре и спортивной медицине, медицинской статистике, неврологии, неотложной медицинской помощи, организации </w:t>
      </w: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lastRenderedPageBreak/>
        <w:t xml:space="preserve">здравоохранения и общественному здоровью, оториноларингологии (за исключением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паразитологии, психиатрии</w:t>
      </w:r>
      <w:proofErr w:type="gram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пульмонологии, ревматологии, рентгенологии, травматологии и ортопедии, ультразвуковой диагностике, урологии, физиотерапии, функциональной диагностике, эндоскопии, эпидемиологии;</w:t>
      </w:r>
      <w:proofErr w:type="gramEnd"/>
      <w:r w:rsidR="00E510F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55777F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</w:t>
      </w:r>
      <w:r w:rsidR="00E510F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первичной специализированной медико-санитарной помощи в условиях дневного стационара по</w:t>
      </w:r>
      <w:proofErr w:type="gramStart"/>
      <w:r w:rsidR="00E510F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E510F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акушерству и гинекологии (за исключением использования вспомогательных репродуктивных технологий и искусственного прерывания беременности), аллергологии и иммунологии, бактериологии, детской урологии-андрологии, детской хирургии, детской эндокринологии, клинической лабораторной диагностике, лечебной физкультуре и спортивной медицине, медицинской статистике, неврологии, организации здравоохранения и  общественному здоровью, оториноларингологии (за исключением </w:t>
      </w:r>
      <w:proofErr w:type="spellStart"/>
      <w:r w:rsidR="00E510F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="00E510F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психиатрии, пульмонологии, рентгенологии, травматологии и ортопедии, ультразвуковой диагностике, урологии, физиотерапии, функциональной диагностике, эндоскопии, эпидемиологии.</w:t>
      </w:r>
      <w:r w:rsidR="0057127E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2BCD" w:rsidRPr="000F5271" w:rsidRDefault="00F62BCD" w:rsidP="00F62BCD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</w:t>
      </w: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>педиатрии</w:t>
      </w: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>;</w:t>
      </w:r>
    </w:p>
    <w:p w:rsidR="0055777F" w:rsidRPr="00D82DCA" w:rsidRDefault="00E510F2" w:rsidP="00A87323">
      <w:pPr>
        <w:pStyle w:val="Style24"/>
        <w:widowControl/>
        <w:tabs>
          <w:tab w:val="left" w:pos="2127"/>
        </w:tabs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</w:t>
      </w:r>
      <w:r w:rsidR="00A87323">
        <w:rPr>
          <w:rStyle w:val="FontStyle51"/>
          <w:rFonts w:ascii="Times New Roman" w:hAnsi="Times New Roman" w:cs="Times New Roman"/>
          <w:b w:val="0"/>
          <w:sz w:val="24"/>
          <w:szCs w:val="24"/>
        </w:rPr>
        <w:t>ведении медицинских осмотров по</w:t>
      </w: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: медицинским осмотрам (предварительным, периодическим), медицинским осмотрам профилактическим; при проведении медицинских экспертиз по</w:t>
      </w: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D82DCA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экспертизе временной нетрудоспособности.</w:t>
      </w:r>
    </w:p>
    <w:p w:rsidR="006E6E82" w:rsidRPr="00D82DCA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</w:p>
    <w:p w:rsidR="006E6E82" w:rsidRPr="00CB1B6D" w:rsidRDefault="006E6E82" w:rsidP="00A87323">
      <w:pPr>
        <w:pStyle w:val="Style24"/>
        <w:widowControl/>
        <w:spacing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Детская поликлиника №3</w:t>
      </w:r>
    </w:p>
    <w:p w:rsidR="00D82DCA" w:rsidRPr="00CB1B6D" w:rsidRDefault="00D82DCA" w:rsidP="00A87323">
      <w:pPr>
        <w:pStyle w:val="Style24"/>
        <w:widowControl/>
        <w:spacing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</w:p>
    <w:p w:rsidR="006E6E82" w:rsidRDefault="006E6E82" w:rsidP="00A87323">
      <w:pPr>
        <w:pStyle w:val="Style24"/>
        <w:widowControl/>
        <w:spacing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156003, Костромская область, г</w:t>
      </w:r>
      <w:r w:rsidR="00D82DCA"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. Кострома, ул. Водяная, д. 29</w:t>
      </w:r>
      <w:r w:rsidR="00D82DCA">
        <w:rPr>
          <w:rStyle w:val="FontStyle51"/>
          <w:rFonts w:ascii="Times New Roman" w:hAnsi="Times New Roman" w:cs="Times New Roman"/>
          <w:sz w:val="24"/>
          <w:szCs w:val="24"/>
        </w:rPr>
        <w:t>а</w:t>
      </w:r>
    </w:p>
    <w:p w:rsidR="00D82DCA" w:rsidRPr="00D82DCA" w:rsidRDefault="00D82DCA" w:rsidP="00A87323">
      <w:pPr>
        <w:pStyle w:val="Style24"/>
        <w:widowControl/>
        <w:spacing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sz w:val="24"/>
          <w:szCs w:val="24"/>
        </w:rPr>
      </w:pPr>
    </w:p>
    <w:p w:rsidR="006E6E82" w:rsidRPr="00D82DCA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, лабораторной диагностике, лечебной физкультуре, лечебному делу, медицинской статистике, медицинскому массажу, неотложной медицинской помощи, организации сестринского дела, паразитологии, рентгенологии, сестринскому делу, сестринскому делу в педиатрии, физиотерапии, функциональной диагностике</w:t>
      </w:r>
      <w:proofErr w:type="gram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, эпидемиологии;</w:t>
      </w:r>
    </w:p>
    <w:p w:rsidR="006E6E82" w:rsidRPr="00D82DCA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педиатрии;</w:t>
      </w:r>
    </w:p>
    <w:p w:rsidR="006E6E82" w:rsidRPr="00D82DCA" w:rsidRDefault="006E6E8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условиях дневного стационара по: клинической лабораторной диагностике, неотложной медицинской помощи, организации здравоохранения и общественному здоровью, педиатрии;</w:t>
      </w:r>
    </w:p>
    <w:p w:rsidR="005D2712" w:rsidRPr="00D82DCA" w:rsidRDefault="006E6E82" w:rsidP="00A87323">
      <w:pPr>
        <w:spacing w:after="0" w:line="240" w:lineRule="auto"/>
        <w:ind w:left="-709" w:firstLine="567"/>
        <w:jc w:val="both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специализированной медико-санитарной помощи в амбулаторных условиях по: клинической лабораторной диагностике, лечебной физкультуре и спортивной   медицине, неврологии, неотложной медицинской</w:t>
      </w:r>
      <w:r w:rsid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271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помощи, организации здравоохранения и общественному здоровью, оториноларингологии (за исключением </w:t>
      </w:r>
      <w:proofErr w:type="spellStart"/>
      <w:r w:rsidR="005D271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="005D2712"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паразитологии, ревматологии, рентгенологии, травматологии и ортопедии, ультразвуковой диагностике, физиотерапии, функциональной диагностике, эпидемиологии;</w:t>
      </w:r>
      <w:proofErr w:type="gramEnd"/>
    </w:p>
    <w:p w:rsidR="005D2712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 специализированной медико-санитарной помощи в условиях дневного стационара по: клинической лабораторной диагностике, лечебной физкультуре и спортивной медицине, неврологии, организации здравоохранения и общественному здоровью, оториноларингологии (за исключением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рентгенологии, ультразвуковой диагностике, физиотерапии, функциональной диагностике, эпидемиологии.</w:t>
      </w:r>
    </w:p>
    <w:p w:rsidR="00F62BCD" w:rsidRPr="000F5271" w:rsidRDefault="00F62BCD" w:rsidP="00F62BCD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lastRenderedPageBreak/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педиатрии;</w:t>
      </w:r>
    </w:p>
    <w:p w:rsidR="005D2712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профилактическим; при проведении медицинских экспертиз по: экспертизе профессиональной пригодности, экспертизе временной нетрудоспособности.</w:t>
      </w:r>
    </w:p>
    <w:p w:rsidR="00D82DCA" w:rsidRPr="00D82DCA" w:rsidRDefault="00D82DCA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</w:p>
    <w:p w:rsidR="005D2712" w:rsidRPr="00CB1B6D" w:rsidRDefault="005D2712" w:rsidP="00A87323">
      <w:pPr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B6D">
        <w:rPr>
          <w:rFonts w:ascii="Times New Roman" w:hAnsi="Times New Roman" w:cs="Times New Roman"/>
          <w:b/>
          <w:i/>
          <w:sz w:val="24"/>
          <w:szCs w:val="24"/>
        </w:rPr>
        <w:t>Детская поликлиника №4</w:t>
      </w:r>
    </w:p>
    <w:p w:rsidR="005D2712" w:rsidRPr="00CB1B6D" w:rsidRDefault="005D2712" w:rsidP="00A87323">
      <w:pPr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 xml:space="preserve">156013, Костромская область, </w:t>
      </w:r>
      <w:r w:rsidR="0057127E"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г. Кострома, ул. Беговая, д. 27</w:t>
      </w:r>
    </w:p>
    <w:p w:rsidR="005D2712" w:rsidRPr="00D82DCA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, лабораторной диагностике, лечебной физкультуре, лечебному делу, медицинской статистике, медицинскому массажу, неотложной медицинской помощи, организации сестринского дела, паразитологии, сестринскому делу, сестринскому делу в педиатрии, физиотерапии, функциональной</w:t>
      </w:r>
      <w:proofErr w:type="gram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диагностике, эпидемиологии; при оказании первичной врачебной медико-санитарной помощи в амбулаторных условиях по: вакцинации (проведению профилактических прививок), неотложной медицинской помощи, организации здравоохранения и общественному здоровью, педиатрии;</w:t>
      </w:r>
    </w:p>
    <w:p w:rsidR="005D2712" w:rsidRPr="00D82DCA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врачебной медико-санитарной помощи в условиях дневного стационара по: клинической лабораторной диагностике, неотложной медицинской помощи, организации здравоохранения и общественному здоровью, педиатрии;</w:t>
      </w:r>
    </w:p>
    <w:p w:rsidR="005D2712" w:rsidRPr="00D82DCA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</w:t>
      </w:r>
      <w:r w:rsid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прерывания беременности), клинической лабораторной диагностике, лечебной физкультуре и спортивной медицине, медицинской статистике, неврологии, нейрохирургии, неотложной медицинской помощи, организации здравоохранения и общественному здоровью, оториноларингологии (за исключением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паразитологии, ревматологии, травматологии и ортопедии, ультразвуковой диагностике, физиотерапии, функциональной диагностике, эпидемиологии;</w:t>
      </w:r>
      <w:proofErr w:type="gramEnd"/>
    </w:p>
    <w:p w:rsidR="005D2712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клинической лабораторной диагностике, лечебной физкультуре и спортивной медицине, медицинской статистике, неврологии, организации здравоохранения и общественному здоровью, оториноларингологии (за исключением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кохлеарной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 имплантации), офтальмологии, травматологии и ортопедии, ультразвуковой диагностике, физиотерапии, функциональной диагностике, эпидемиологии.</w:t>
      </w:r>
      <w:proofErr w:type="gramEnd"/>
    </w:p>
    <w:p w:rsidR="00F62BCD" w:rsidRPr="000F5271" w:rsidRDefault="00F62BCD" w:rsidP="00F62BCD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педиатрии;</w:t>
      </w:r>
    </w:p>
    <w:p w:rsidR="005D2712" w:rsidRPr="00D82DCA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профилактическим; при проведении медицинских экспертиз по: экспертизе временной нетрудоспособности.</w:t>
      </w:r>
    </w:p>
    <w:p w:rsidR="005D2712" w:rsidRPr="00D82DCA" w:rsidRDefault="005D2712" w:rsidP="00A8732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712" w:rsidRPr="00CB1B6D" w:rsidRDefault="005D2712" w:rsidP="00A87323">
      <w:pPr>
        <w:ind w:left="-709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B6D">
        <w:rPr>
          <w:rFonts w:ascii="Times New Roman" w:hAnsi="Times New Roman" w:cs="Times New Roman"/>
          <w:b/>
          <w:i/>
          <w:sz w:val="24"/>
          <w:szCs w:val="24"/>
        </w:rPr>
        <w:t>Дневной стационар</w:t>
      </w:r>
    </w:p>
    <w:p w:rsidR="005D2712" w:rsidRPr="00CB1B6D" w:rsidRDefault="005D2712" w:rsidP="00A87323">
      <w:pPr>
        <w:pStyle w:val="Style24"/>
        <w:widowControl/>
        <w:spacing w:before="91"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  <w:r w:rsidRPr="00CB1B6D">
        <w:rPr>
          <w:rStyle w:val="FontStyle51"/>
          <w:rFonts w:ascii="Times New Roman" w:hAnsi="Times New Roman" w:cs="Times New Roman"/>
          <w:i/>
          <w:sz w:val="24"/>
          <w:szCs w:val="24"/>
        </w:rPr>
        <w:t>156000, Костромская область, г. Кострома, ул. Островского, д. 9</w:t>
      </w:r>
    </w:p>
    <w:p w:rsidR="00D82DCA" w:rsidRPr="00CB1B6D" w:rsidRDefault="00D82DCA" w:rsidP="00A87323">
      <w:pPr>
        <w:pStyle w:val="Style24"/>
        <w:widowControl/>
        <w:spacing w:before="91" w:line="240" w:lineRule="auto"/>
        <w:ind w:left="-709" w:firstLine="567"/>
        <w:jc w:val="center"/>
        <w:rPr>
          <w:rStyle w:val="FontStyle51"/>
          <w:rFonts w:ascii="Times New Roman" w:hAnsi="Times New Roman" w:cs="Times New Roman"/>
          <w:i/>
          <w:sz w:val="24"/>
          <w:szCs w:val="24"/>
        </w:rPr>
      </w:pPr>
    </w:p>
    <w:p w:rsidR="005D2712" w:rsidRPr="00D82DCA" w:rsidRDefault="005D2712" w:rsidP="00A87323">
      <w:pPr>
        <w:pStyle w:val="Style24"/>
        <w:widowControl/>
        <w:spacing w:line="240" w:lineRule="auto"/>
        <w:ind w:left="-709" w:firstLine="567"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анестезиологии и реаниматологии,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 xml:space="preserve">, операционному делу, организации сестринского дела, офтальмологии, сестринскому делу, физиотерапии, функциональной диагностике; при оказании специализированной медицинской помощи в стационарных условиях по: анестезиологии и реаниматологии, </w:t>
      </w:r>
      <w:proofErr w:type="spellStart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дезинфектологии</w:t>
      </w:r>
      <w:proofErr w:type="spellEnd"/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, операционному делу, организации сестринского дела, офтальмологии, сестринскому делу, физиотерапии, функциональной диагностике.</w:t>
      </w:r>
    </w:p>
    <w:p w:rsidR="005D2712" w:rsidRPr="00D82DCA" w:rsidRDefault="005D2712" w:rsidP="00A8732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DCA">
        <w:rPr>
          <w:rStyle w:val="FontStyle51"/>
          <w:rFonts w:ascii="Times New Roman" w:hAnsi="Times New Roman" w:cs="Times New Roman"/>
          <w:b w:val="0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</w:t>
      </w:r>
      <w:r w:rsidR="0057127E">
        <w:rPr>
          <w:rStyle w:val="FontStyle51"/>
          <w:rFonts w:ascii="Times New Roman" w:hAnsi="Times New Roman" w:cs="Times New Roman"/>
          <w:b w:val="0"/>
          <w:sz w:val="24"/>
          <w:szCs w:val="24"/>
        </w:rPr>
        <w:t>.</w:t>
      </w:r>
    </w:p>
    <w:sectPr w:rsidR="005D2712" w:rsidRPr="00D82DCA" w:rsidSect="00CB1B6D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C5" w:rsidRDefault="00D948C5" w:rsidP="006E6E82">
      <w:pPr>
        <w:spacing w:after="0" w:line="240" w:lineRule="auto"/>
      </w:pPr>
      <w:r>
        <w:separator/>
      </w:r>
    </w:p>
  </w:endnote>
  <w:endnote w:type="continuationSeparator" w:id="0">
    <w:p w:rsidR="00D948C5" w:rsidRDefault="00D948C5" w:rsidP="006E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23" w:rsidRDefault="00A87323">
    <w:pPr>
      <w:pStyle w:val="Style17"/>
      <w:widowControl/>
      <w:spacing w:line="240" w:lineRule="auto"/>
      <w:ind w:left="1603"/>
      <w:rPr>
        <w:rStyle w:val="FontStyle53"/>
      </w:rPr>
    </w:pPr>
    <w:r>
      <w:rPr>
        <w:rStyle w:val="FontStyle53"/>
      </w:rPr>
      <w:t>Приложение является неотъемлемой частью лицензии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C5" w:rsidRDefault="00D948C5" w:rsidP="006E6E82">
      <w:pPr>
        <w:spacing w:after="0" w:line="240" w:lineRule="auto"/>
      </w:pPr>
      <w:r>
        <w:separator/>
      </w:r>
    </w:p>
  </w:footnote>
  <w:footnote w:type="continuationSeparator" w:id="0">
    <w:p w:rsidR="00D948C5" w:rsidRDefault="00D948C5" w:rsidP="006E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15"/>
    <w:rsid w:val="00054B9D"/>
    <w:rsid w:val="000F5271"/>
    <w:rsid w:val="00172965"/>
    <w:rsid w:val="00392F92"/>
    <w:rsid w:val="0055777F"/>
    <w:rsid w:val="0057127E"/>
    <w:rsid w:val="005D2712"/>
    <w:rsid w:val="006E6E82"/>
    <w:rsid w:val="007B4615"/>
    <w:rsid w:val="00A87323"/>
    <w:rsid w:val="00CB1B6D"/>
    <w:rsid w:val="00D82DCA"/>
    <w:rsid w:val="00D948C5"/>
    <w:rsid w:val="00E510F2"/>
    <w:rsid w:val="00F62BCD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6E6E82"/>
    <w:pPr>
      <w:widowControl w:val="0"/>
      <w:autoSpaceDE w:val="0"/>
      <w:autoSpaceDN w:val="0"/>
      <w:adjustRightInd w:val="0"/>
      <w:spacing w:after="0" w:line="240" w:lineRule="exact"/>
      <w:ind w:hanging="11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6E6E82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6E6E8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E6E8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6E6E8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E82"/>
  </w:style>
  <w:style w:type="paragraph" w:styleId="a5">
    <w:name w:val="footer"/>
    <w:basedOn w:val="a"/>
    <w:link w:val="a6"/>
    <w:uiPriority w:val="99"/>
    <w:unhideWhenUsed/>
    <w:rsid w:val="006E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82"/>
  </w:style>
  <w:style w:type="paragraph" w:customStyle="1" w:styleId="Style4">
    <w:name w:val="Style4"/>
    <w:basedOn w:val="a"/>
    <w:uiPriority w:val="99"/>
    <w:rsid w:val="006E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E6E82"/>
    <w:rPr>
      <w:rFonts w:ascii="Times New Roman" w:hAnsi="Times New Roman" w:cs="Times New Roman"/>
      <w:spacing w:val="40"/>
      <w:sz w:val="24"/>
      <w:szCs w:val="24"/>
    </w:rPr>
  </w:style>
  <w:style w:type="paragraph" w:customStyle="1" w:styleId="Style3">
    <w:name w:val="Style3"/>
    <w:basedOn w:val="a"/>
    <w:uiPriority w:val="99"/>
    <w:rsid w:val="006E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6E6E82"/>
    <w:pPr>
      <w:widowControl w:val="0"/>
      <w:autoSpaceDE w:val="0"/>
      <w:autoSpaceDN w:val="0"/>
      <w:adjustRightInd w:val="0"/>
      <w:spacing w:after="0" w:line="240" w:lineRule="exact"/>
      <w:ind w:hanging="115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6E6E82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6E6E8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E6E8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6E6E8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E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E82"/>
  </w:style>
  <w:style w:type="paragraph" w:styleId="a5">
    <w:name w:val="footer"/>
    <w:basedOn w:val="a"/>
    <w:link w:val="a6"/>
    <w:uiPriority w:val="99"/>
    <w:unhideWhenUsed/>
    <w:rsid w:val="006E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E82"/>
  </w:style>
  <w:style w:type="paragraph" w:customStyle="1" w:styleId="Style4">
    <w:name w:val="Style4"/>
    <w:basedOn w:val="a"/>
    <w:uiPriority w:val="99"/>
    <w:rsid w:val="006E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E6E82"/>
    <w:rPr>
      <w:rFonts w:ascii="Times New Roman" w:hAnsi="Times New Roman" w:cs="Times New Roman"/>
      <w:spacing w:val="40"/>
      <w:sz w:val="24"/>
      <w:szCs w:val="24"/>
    </w:rPr>
  </w:style>
  <w:style w:type="paragraph" w:customStyle="1" w:styleId="Style3">
    <w:name w:val="Style3"/>
    <w:basedOn w:val="a"/>
    <w:uiPriority w:val="99"/>
    <w:rsid w:val="006E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 гор. больница</Company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</dc:creator>
  <cp:keywords/>
  <dc:description/>
  <cp:lastModifiedBy>Яблокова</cp:lastModifiedBy>
  <cp:revision>5</cp:revision>
  <cp:lastPrinted>2019-01-11T12:30:00Z</cp:lastPrinted>
  <dcterms:created xsi:type="dcterms:W3CDTF">2019-01-11T07:01:00Z</dcterms:created>
  <dcterms:modified xsi:type="dcterms:W3CDTF">2019-07-02T06:13:00Z</dcterms:modified>
</cp:coreProperties>
</file>